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9427F" w14:textId="01C4FEE9" w:rsidR="0085676E" w:rsidRPr="00021D70" w:rsidRDefault="0085676E" w:rsidP="00C53AC1">
      <w:pPr>
        <w:spacing w:before="120" w:after="120"/>
        <w:jc w:val="center"/>
        <w:rPr>
          <w:rFonts w:ascii="Arial" w:hAnsi="Arial" w:cs="Arial"/>
          <w:b/>
          <w:lang w:val="ro-RO"/>
        </w:rPr>
      </w:pPr>
      <w:r w:rsidRPr="00021D70">
        <w:rPr>
          <w:rFonts w:ascii="Arial" w:hAnsi="Arial" w:cs="Arial"/>
          <w:b/>
          <w:lang w:val="ro-RO"/>
        </w:rPr>
        <w:t>Ordonanță</w:t>
      </w:r>
      <w:r w:rsidR="00005221" w:rsidRPr="00021D70">
        <w:rPr>
          <w:rFonts w:ascii="Arial" w:hAnsi="Arial" w:cs="Arial"/>
          <w:b/>
          <w:lang w:val="ro-RO"/>
        </w:rPr>
        <w:t xml:space="preserve"> de urgență</w:t>
      </w:r>
    </w:p>
    <w:p w14:paraId="4CFDFEC3" w14:textId="0D49C613" w:rsidR="005F704C" w:rsidRPr="00021D70" w:rsidRDefault="00F15DA3" w:rsidP="00C53AC1">
      <w:pPr>
        <w:autoSpaceDE w:val="0"/>
        <w:autoSpaceDN w:val="0"/>
        <w:adjustRightInd w:val="0"/>
        <w:spacing w:before="120" w:after="120"/>
        <w:jc w:val="center"/>
        <w:rPr>
          <w:rFonts w:ascii="Arial" w:hAnsi="Arial" w:cs="Arial"/>
          <w:b/>
          <w:lang w:val="ro-RO"/>
        </w:rPr>
      </w:pPr>
      <w:r w:rsidRPr="00021D70">
        <w:rPr>
          <w:rFonts w:ascii="Arial" w:hAnsi="Arial" w:cs="Arial"/>
          <w:b/>
          <w:lang w:val="ro-RO"/>
        </w:rPr>
        <w:t xml:space="preserve">privind Statutul Lucrătorului Cultural Profesionist </w:t>
      </w:r>
    </w:p>
    <w:p w14:paraId="413DABA5" w14:textId="77777777" w:rsidR="00F15DA3" w:rsidRPr="00021D70" w:rsidRDefault="00F15DA3" w:rsidP="00C53AC1">
      <w:pPr>
        <w:autoSpaceDE w:val="0"/>
        <w:autoSpaceDN w:val="0"/>
        <w:adjustRightInd w:val="0"/>
        <w:spacing w:before="120" w:after="120"/>
        <w:jc w:val="both"/>
        <w:rPr>
          <w:rFonts w:ascii="Arial" w:hAnsi="Arial" w:cs="Arial"/>
          <w:lang w:val="ro-RO"/>
        </w:rPr>
      </w:pPr>
    </w:p>
    <w:p w14:paraId="670613B3" w14:textId="2B66B7D2" w:rsidR="00F15DA3" w:rsidRPr="00021D70" w:rsidRDefault="00F15DA3" w:rsidP="00C53AC1">
      <w:pPr>
        <w:spacing w:before="120" w:after="120"/>
        <w:jc w:val="both"/>
        <w:rPr>
          <w:rFonts w:ascii="Arial" w:hAnsi="Arial" w:cs="Arial"/>
          <w:lang w:val="ro-RO"/>
        </w:rPr>
      </w:pPr>
      <w:r w:rsidRPr="00021D70">
        <w:rPr>
          <w:rFonts w:ascii="Arial" w:hAnsi="Arial" w:cs="Arial"/>
          <w:lang w:val="ro-RO"/>
        </w:rPr>
        <w:t>Având în vedere necesitatea instituirii cu celeritate a unui cadru legal coerent care să permită implementarea reformelor și investițiilor publice, stabilite prin Componenta 11 – Turism și Cultură din Planul Național de Redresare și Reziliență și că Ministerul Culturii s-a angajat să deruleze o serie de reforme în domeniul sistemului de finanțare a culturii în cadrul Reformei 3</w:t>
      </w:r>
      <w:r w:rsidR="007A7E84">
        <w:rPr>
          <w:rFonts w:ascii="Arial" w:hAnsi="Arial" w:cs="Arial"/>
          <w:lang w:val="ro-RO"/>
        </w:rPr>
        <w:t>,</w:t>
      </w:r>
    </w:p>
    <w:p w14:paraId="6F2E9DFB" w14:textId="7CB143D8" w:rsidR="00F15DA3" w:rsidRPr="00021D70" w:rsidRDefault="00F15DA3" w:rsidP="00C53AC1">
      <w:pPr>
        <w:spacing w:before="120" w:after="120"/>
        <w:jc w:val="both"/>
        <w:rPr>
          <w:rFonts w:ascii="Arial" w:hAnsi="Arial" w:cs="Arial"/>
          <w:lang w:val="ro-RO"/>
        </w:rPr>
      </w:pPr>
      <w:r w:rsidRPr="00021D70">
        <w:rPr>
          <w:rFonts w:ascii="Arial" w:hAnsi="Arial" w:cs="Arial"/>
          <w:lang w:val="ro-RO"/>
        </w:rPr>
        <w:t xml:space="preserve">Întrucât termenul asumat de Guvernul României pentru adoptarea </w:t>
      </w:r>
      <w:r w:rsidRPr="00021D70">
        <w:rPr>
          <w:rFonts w:ascii="Arial" w:hAnsi="Arial" w:cs="Arial"/>
          <w:iCs/>
          <w:lang w:val="ro-RO"/>
        </w:rPr>
        <w:t>R3 Reformarea sistemului de finanțare a sectorului cultural</w:t>
      </w:r>
      <w:r w:rsidRPr="00021D70">
        <w:rPr>
          <w:rFonts w:ascii="Arial" w:hAnsi="Arial" w:cs="Arial"/>
          <w:lang w:val="ro-RO"/>
        </w:rPr>
        <w:t>, prevăzută în Planul National de Redresare și Reziliență, reformă prin inte</w:t>
      </w:r>
      <w:r w:rsidR="00705F9E" w:rsidRPr="00021D70">
        <w:rPr>
          <w:rFonts w:ascii="Arial" w:hAnsi="Arial" w:cs="Arial"/>
          <w:lang w:val="ro-RO"/>
        </w:rPr>
        <w:t>rmediul căreia se vor actualiza</w:t>
      </w:r>
      <w:r w:rsidRPr="00021D70">
        <w:rPr>
          <w:rFonts w:ascii="Arial" w:hAnsi="Arial" w:cs="Arial"/>
          <w:lang w:val="ro-RO"/>
        </w:rPr>
        <w:t>/ crea Statutul lucrătorilor culturali, este trimestrul I 2023</w:t>
      </w:r>
      <w:r w:rsidR="007A7E84">
        <w:rPr>
          <w:rFonts w:ascii="Arial" w:hAnsi="Arial" w:cs="Arial"/>
          <w:lang w:val="ro-RO"/>
        </w:rPr>
        <w:t>,</w:t>
      </w:r>
      <w:r w:rsidRPr="00021D70">
        <w:rPr>
          <w:rFonts w:ascii="Arial" w:hAnsi="Arial" w:cs="Arial"/>
          <w:lang w:val="ro-RO"/>
        </w:rPr>
        <w:t xml:space="preserve"> </w:t>
      </w:r>
    </w:p>
    <w:p w14:paraId="6A6F8BDC" w14:textId="769117F4" w:rsidR="00F15DA3" w:rsidRPr="00021D70" w:rsidRDefault="00F15DA3" w:rsidP="00C53AC1">
      <w:pPr>
        <w:spacing w:before="120" w:after="120"/>
        <w:jc w:val="both"/>
        <w:rPr>
          <w:rFonts w:ascii="Arial" w:hAnsi="Arial" w:cs="Arial"/>
          <w:lang w:val="ro-RO"/>
        </w:rPr>
      </w:pPr>
      <w:r w:rsidRPr="00021D70">
        <w:rPr>
          <w:rFonts w:ascii="Arial" w:hAnsi="Arial" w:cs="Arial"/>
          <w:lang w:val="ro-RO"/>
        </w:rPr>
        <w:t>Întrucât cultura este un ecosistem cu impact social substanțial, contribuind  la existența unei societăți democratice, sustenabile, libere, echitabile și incluzive care reflectă și consolidează diversitatea, valorile, istoria și libertățile europene</w:t>
      </w:r>
      <w:r w:rsidR="007A7E84">
        <w:rPr>
          <w:rFonts w:ascii="Arial" w:hAnsi="Arial" w:cs="Arial"/>
          <w:lang w:val="ro-RO"/>
        </w:rPr>
        <w:t>,</w:t>
      </w:r>
    </w:p>
    <w:p w14:paraId="5455637E" w14:textId="355DBBD6" w:rsidR="00F15DA3" w:rsidRPr="00021D70" w:rsidRDefault="00F15DA3" w:rsidP="00C53AC1">
      <w:pPr>
        <w:spacing w:before="120" w:after="120"/>
        <w:jc w:val="both"/>
        <w:rPr>
          <w:rFonts w:ascii="Arial" w:hAnsi="Arial" w:cs="Arial"/>
          <w:lang w:val="ro-RO"/>
        </w:rPr>
      </w:pPr>
      <w:r w:rsidRPr="00021D70">
        <w:rPr>
          <w:rFonts w:ascii="Arial" w:hAnsi="Arial" w:cs="Arial"/>
          <w:lang w:val="ro-RO"/>
        </w:rPr>
        <w:t>Având în vedere că măsurile de izolare luate ca răspuns la pandemia COVID-19 au subminat grav ecosistemul cultural și creativ, punând astfel în pericol exercițiul drepturilor culturale fundamentale și slăbind contribuția artelor și culturii la calitatea vieții, diversitatea culturală și de</w:t>
      </w:r>
      <w:r w:rsidR="007A7E84">
        <w:rPr>
          <w:rFonts w:ascii="Arial" w:hAnsi="Arial" w:cs="Arial"/>
          <w:lang w:val="ro-RO"/>
        </w:rPr>
        <w:t>zvoltarea economică sustenabilă,</w:t>
      </w:r>
    </w:p>
    <w:p w14:paraId="6AD6BA2E" w14:textId="42AD06EF" w:rsidR="00F15DA3" w:rsidRPr="00021D70" w:rsidRDefault="00F15DA3" w:rsidP="00C53AC1">
      <w:pPr>
        <w:spacing w:before="120" w:after="120"/>
        <w:jc w:val="both"/>
        <w:rPr>
          <w:rFonts w:ascii="Arial" w:hAnsi="Arial" w:cs="Arial"/>
          <w:lang w:val="ro-RO"/>
        </w:rPr>
      </w:pPr>
      <w:r w:rsidRPr="00021D70">
        <w:rPr>
          <w:rFonts w:ascii="Arial" w:hAnsi="Arial" w:cs="Arial"/>
          <w:lang w:val="ro-RO"/>
        </w:rPr>
        <w:t>Având în vedere importanța socială și economică a sectoarelor culturale și creative pentru dezvoltarea europeană a României și contribuția lor la produsul intern brut, ca și la formarea și stabilizarea pieței forței de muncă și la reducerea fenomenelor de migrațiune a creierelor și prin aceasta la prezervarea identităților culturale și la s</w:t>
      </w:r>
      <w:r w:rsidR="007A7E84">
        <w:rPr>
          <w:rFonts w:ascii="Arial" w:hAnsi="Arial" w:cs="Arial"/>
          <w:lang w:val="ro-RO"/>
        </w:rPr>
        <w:t>usținerea diversități culturale,</w:t>
      </w:r>
    </w:p>
    <w:p w14:paraId="4AB155A5" w14:textId="43CB40C9" w:rsidR="00F15DA3" w:rsidRPr="00021D70" w:rsidRDefault="00F15DA3" w:rsidP="00C53AC1">
      <w:pPr>
        <w:spacing w:before="120" w:after="120"/>
        <w:jc w:val="both"/>
        <w:rPr>
          <w:rFonts w:ascii="Arial" w:hAnsi="Arial" w:cs="Arial"/>
          <w:lang w:val="ro-RO"/>
        </w:rPr>
      </w:pPr>
      <w:r w:rsidRPr="00021D70">
        <w:rPr>
          <w:rFonts w:ascii="Arial" w:hAnsi="Arial" w:cs="Arial"/>
          <w:lang w:val="ro-RO"/>
        </w:rPr>
        <w:t>Luând în considerare necesitatea de a stabili fundamentele și procedurile pentru reglementarea statutului financiar, fiscal și social al lucrătorilor culturali profesioniști de pe piața muncii din România și realizarea unui cadru normativ care să asigure stabi</w:t>
      </w:r>
      <w:r w:rsidR="007A7E84">
        <w:rPr>
          <w:rFonts w:ascii="Arial" w:hAnsi="Arial" w:cs="Arial"/>
          <w:lang w:val="ro-RO"/>
        </w:rPr>
        <w:t>litatea profesională a acestora,</w:t>
      </w:r>
    </w:p>
    <w:p w14:paraId="102F7A2E" w14:textId="65943FE5" w:rsidR="00F15DA3" w:rsidRPr="00021D70" w:rsidRDefault="00F15DA3" w:rsidP="00C53AC1">
      <w:pPr>
        <w:spacing w:before="120" w:after="120"/>
        <w:jc w:val="both"/>
        <w:rPr>
          <w:rFonts w:ascii="Arial" w:hAnsi="Arial" w:cs="Arial"/>
          <w:lang w:val="ro-RO"/>
        </w:rPr>
      </w:pPr>
      <w:r w:rsidRPr="00021D70">
        <w:rPr>
          <w:rFonts w:ascii="Arial" w:hAnsi="Arial" w:cs="Arial"/>
          <w:lang w:val="ro-RO"/>
        </w:rPr>
        <w:t>Având în vedere că dezvoltarea unui cadru legislativ coerent privind lucrătorii culturali necesită coordonarea cu politicile UE privind ocuparea forței de muncă, concurența, piața internă, politica socială, drepturile fundamentale, egalitatea și garan</w:t>
      </w:r>
      <w:r w:rsidR="007A7E84">
        <w:rPr>
          <w:rFonts w:ascii="Arial" w:hAnsi="Arial" w:cs="Arial"/>
          <w:lang w:val="ro-RO"/>
        </w:rPr>
        <w:t>tarea proprietății intelectuale,</w:t>
      </w:r>
      <w:bookmarkStart w:id="0" w:name="_GoBack"/>
      <w:bookmarkEnd w:id="0"/>
    </w:p>
    <w:p w14:paraId="086EE505" w14:textId="77777777" w:rsidR="00F15DA3" w:rsidRPr="00021D70" w:rsidRDefault="00F15DA3" w:rsidP="00C53AC1">
      <w:pPr>
        <w:spacing w:before="120" w:after="120"/>
        <w:jc w:val="both"/>
        <w:rPr>
          <w:rFonts w:ascii="Arial" w:hAnsi="Arial" w:cs="Arial"/>
          <w:lang w:val="ro-RO"/>
        </w:rPr>
      </w:pPr>
      <w:r w:rsidRPr="00021D70">
        <w:rPr>
          <w:rFonts w:ascii="Arial" w:hAnsi="Arial" w:cs="Arial"/>
          <w:lang w:val="ro-RO"/>
        </w:rPr>
        <w:t>Ținând cont că neluarea acestor măsuri cu caracter urgent ar conduce la neîndeplinirea de către România a obiectivelor și neatingerea jaloanelor și a țintelor în materie de reforme și investiții, astfel cum sunt prevăzute în Planul National de Redresare și Reziliență,</w:t>
      </w:r>
    </w:p>
    <w:p w14:paraId="2154AE09" w14:textId="77777777" w:rsidR="00F15DA3" w:rsidRPr="00021D70" w:rsidRDefault="00F15DA3" w:rsidP="00C53AC1">
      <w:pPr>
        <w:spacing w:before="120" w:after="120"/>
        <w:jc w:val="both"/>
        <w:rPr>
          <w:rFonts w:ascii="Arial" w:hAnsi="Arial" w:cs="Arial"/>
          <w:lang w:val="ro-RO"/>
        </w:rPr>
      </w:pPr>
      <w:r w:rsidRPr="00021D70">
        <w:rPr>
          <w:rFonts w:ascii="Arial" w:hAnsi="Arial" w:cs="Arial"/>
          <w:lang w:val="ro-RO"/>
        </w:rPr>
        <w:t>În considerarea faptului că aceste elemente vizează interesul public și constituie o situație de urgență extraordinară a cărei reglementare nu poate fi amânată,</w:t>
      </w:r>
    </w:p>
    <w:p w14:paraId="3F8955F0" w14:textId="77777777" w:rsidR="00005221" w:rsidRPr="00021D70" w:rsidRDefault="00005221" w:rsidP="00C53AC1">
      <w:pPr>
        <w:autoSpaceDE w:val="0"/>
        <w:autoSpaceDN w:val="0"/>
        <w:adjustRightInd w:val="0"/>
        <w:spacing w:before="120" w:after="120"/>
        <w:jc w:val="both"/>
        <w:rPr>
          <w:rFonts w:ascii="Arial" w:hAnsi="Arial" w:cs="Arial"/>
          <w:lang w:val="ro-RO"/>
        </w:rPr>
      </w:pPr>
    </w:p>
    <w:p w14:paraId="5D52F351" w14:textId="77777777" w:rsidR="0091489E" w:rsidRPr="00021D70" w:rsidRDefault="0091489E" w:rsidP="00C53AC1">
      <w:pPr>
        <w:autoSpaceDE w:val="0"/>
        <w:autoSpaceDN w:val="0"/>
        <w:adjustRightInd w:val="0"/>
        <w:spacing w:before="120" w:after="120"/>
        <w:jc w:val="both"/>
        <w:rPr>
          <w:rFonts w:ascii="Arial" w:hAnsi="Arial" w:cs="Arial"/>
          <w:lang w:val="ro-RO"/>
        </w:rPr>
      </w:pPr>
    </w:p>
    <w:p w14:paraId="524D5B1E" w14:textId="77777777" w:rsidR="0091489E" w:rsidRPr="00021D70" w:rsidRDefault="0091489E" w:rsidP="00C53AC1">
      <w:pPr>
        <w:autoSpaceDE w:val="0"/>
        <w:autoSpaceDN w:val="0"/>
        <w:adjustRightInd w:val="0"/>
        <w:spacing w:before="120" w:after="120"/>
        <w:jc w:val="both"/>
        <w:rPr>
          <w:rFonts w:ascii="Arial" w:hAnsi="Arial" w:cs="Arial"/>
          <w:lang w:val="ro-RO"/>
        </w:rPr>
      </w:pPr>
    </w:p>
    <w:p w14:paraId="7CAD6EED" w14:textId="77777777" w:rsidR="0091489E" w:rsidRPr="00021D70" w:rsidRDefault="0091489E" w:rsidP="00C53AC1">
      <w:pPr>
        <w:autoSpaceDE w:val="0"/>
        <w:autoSpaceDN w:val="0"/>
        <w:adjustRightInd w:val="0"/>
        <w:spacing w:before="120" w:after="120"/>
        <w:jc w:val="both"/>
        <w:rPr>
          <w:rFonts w:ascii="Arial" w:hAnsi="Arial" w:cs="Arial"/>
          <w:lang w:val="ro-RO"/>
        </w:rPr>
      </w:pPr>
    </w:p>
    <w:p w14:paraId="248582EB" w14:textId="77777777" w:rsidR="0091489E" w:rsidRPr="00021D70" w:rsidRDefault="0091489E" w:rsidP="00C53AC1">
      <w:pPr>
        <w:autoSpaceDE w:val="0"/>
        <w:autoSpaceDN w:val="0"/>
        <w:adjustRightInd w:val="0"/>
        <w:spacing w:before="120" w:after="120"/>
        <w:jc w:val="both"/>
        <w:rPr>
          <w:rFonts w:ascii="Arial" w:hAnsi="Arial" w:cs="Arial"/>
          <w:lang w:val="ro-RO"/>
        </w:rPr>
      </w:pPr>
    </w:p>
    <w:p w14:paraId="30FC3EEC" w14:textId="77777777" w:rsidR="0091489E" w:rsidRPr="00021D70" w:rsidRDefault="0091489E" w:rsidP="00C53AC1">
      <w:pPr>
        <w:autoSpaceDE w:val="0"/>
        <w:autoSpaceDN w:val="0"/>
        <w:adjustRightInd w:val="0"/>
        <w:spacing w:before="120" w:after="120"/>
        <w:jc w:val="both"/>
        <w:rPr>
          <w:rFonts w:ascii="Arial" w:hAnsi="Arial" w:cs="Arial"/>
          <w:lang w:val="ro-RO"/>
        </w:rPr>
      </w:pPr>
    </w:p>
    <w:p w14:paraId="5806BD7F" w14:textId="77777777" w:rsidR="0091489E" w:rsidRPr="00021D70" w:rsidRDefault="0091489E" w:rsidP="00C53AC1">
      <w:pPr>
        <w:autoSpaceDE w:val="0"/>
        <w:autoSpaceDN w:val="0"/>
        <w:adjustRightInd w:val="0"/>
        <w:spacing w:before="120" w:after="120"/>
        <w:jc w:val="both"/>
        <w:rPr>
          <w:rFonts w:ascii="Arial" w:hAnsi="Arial" w:cs="Arial"/>
          <w:lang w:val="ro-RO"/>
        </w:rPr>
      </w:pPr>
    </w:p>
    <w:p w14:paraId="742ADB4F" w14:textId="77777777" w:rsidR="00005221" w:rsidRPr="00021D70" w:rsidRDefault="00005221" w:rsidP="00C53AC1">
      <w:pPr>
        <w:shd w:val="clear" w:color="auto" w:fill="FFFFFF"/>
        <w:spacing w:before="120" w:after="120"/>
        <w:jc w:val="both"/>
        <w:rPr>
          <w:rFonts w:ascii="Arial" w:hAnsi="Arial" w:cs="Arial"/>
          <w:b/>
          <w:lang w:val="ro-RO" w:eastAsia="ro-RO"/>
        </w:rPr>
      </w:pPr>
      <w:r w:rsidRPr="00021D70">
        <w:rPr>
          <w:rFonts w:ascii="Arial" w:hAnsi="Arial" w:cs="Arial"/>
          <w:b/>
          <w:lang w:val="ro-RO" w:eastAsia="ro-RO"/>
        </w:rPr>
        <w:lastRenderedPageBreak/>
        <w:t>În temeiul art. 115 alin. (4) din Constituția României, republicată,</w:t>
      </w:r>
    </w:p>
    <w:p w14:paraId="310B2886" w14:textId="14020567" w:rsidR="0085676E" w:rsidRPr="00021D70" w:rsidRDefault="0085676E" w:rsidP="00C53AC1">
      <w:pPr>
        <w:autoSpaceDE w:val="0"/>
        <w:autoSpaceDN w:val="0"/>
        <w:adjustRightInd w:val="0"/>
        <w:spacing w:before="120" w:after="120"/>
        <w:jc w:val="both"/>
        <w:rPr>
          <w:rFonts w:ascii="Arial" w:hAnsi="Arial" w:cs="Arial"/>
          <w:lang w:val="ro-RO"/>
        </w:rPr>
      </w:pPr>
      <w:r w:rsidRPr="00021D70">
        <w:rPr>
          <w:rFonts w:ascii="Arial" w:hAnsi="Arial" w:cs="Arial"/>
          <w:lang w:val="ro-RO"/>
        </w:rPr>
        <w:t xml:space="preserve">Guvernul României adoptă prezenta </w:t>
      </w:r>
      <w:proofErr w:type="spellStart"/>
      <w:r w:rsidR="00021D70" w:rsidRPr="00021D70">
        <w:rPr>
          <w:rFonts w:ascii="Arial" w:hAnsi="Arial" w:cs="Arial"/>
          <w:lang w:val="ro-RO"/>
        </w:rPr>
        <w:t>ordonanţă</w:t>
      </w:r>
      <w:proofErr w:type="spellEnd"/>
      <w:r w:rsidR="00021D70" w:rsidRPr="00021D70">
        <w:rPr>
          <w:rFonts w:ascii="Arial" w:hAnsi="Arial" w:cs="Arial"/>
          <w:lang w:val="ro-RO"/>
        </w:rPr>
        <w:t xml:space="preserve"> de </w:t>
      </w:r>
      <w:proofErr w:type="spellStart"/>
      <w:r w:rsidR="00021D70" w:rsidRPr="00021D70">
        <w:rPr>
          <w:rFonts w:ascii="Arial" w:hAnsi="Arial" w:cs="Arial"/>
          <w:lang w:val="ro-RO"/>
        </w:rPr>
        <w:t>urgenţă</w:t>
      </w:r>
      <w:proofErr w:type="spellEnd"/>
    </w:p>
    <w:p w14:paraId="141E6956" w14:textId="77777777" w:rsidR="0093548C" w:rsidRPr="00021D70" w:rsidRDefault="0093548C" w:rsidP="00C53AC1">
      <w:pPr>
        <w:tabs>
          <w:tab w:val="left" w:pos="540"/>
        </w:tabs>
        <w:spacing w:before="120" w:after="120"/>
        <w:jc w:val="both"/>
        <w:rPr>
          <w:rFonts w:ascii="Arial" w:hAnsi="Arial" w:cs="Arial"/>
          <w:b/>
          <w:lang w:val="ro-RO"/>
        </w:rPr>
      </w:pPr>
    </w:p>
    <w:p w14:paraId="01F3E85F" w14:textId="77777777" w:rsidR="00F15DA3" w:rsidRPr="00021D70" w:rsidRDefault="00F15DA3" w:rsidP="00C53AC1">
      <w:pPr>
        <w:spacing w:before="120" w:after="120"/>
        <w:jc w:val="both"/>
        <w:rPr>
          <w:rFonts w:ascii="Arial" w:hAnsi="Arial" w:cs="Arial"/>
          <w:b/>
          <w:lang w:val="ro-RO"/>
        </w:rPr>
      </w:pPr>
      <w:r w:rsidRPr="00021D70">
        <w:rPr>
          <w:rFonts w:ascii="Arial" w:hAnsi="Arial" w:cs="Arial"/>
          <w:b/>
          <w:lang w:val="ro-RO"/>
        </w:rPr>
        <w:t>Capitolul I. Obiectul reglementării. Definiții</w:t>
      </w:r>
    </w:p>
    <w:p w14:paraId="052627F5" w14:textId="77777777" w:rsidR="00F15DA3" w:rsidRPr="00021D70" w:rsidRDefault="00F15DA3" w:rsidP="00C53AC1">
      <w:pPr>
        <w:spacing w:before="120" w:after="120"/>
        <w:jc w:val="both"/>
        <w:rPr>
          <w:rFonts w:ascii="Arial" w:hAnsi="Arial" w:cs="Arial"/>
          <w:lang w:val="ro-RO"/>
        </w:rPr>
      </w:pPr>
    </w:p>
    <w:p w14:paraId="23D79243" w14:textId="2D4D0410" w:rsidR="00F15DA3" w:rsidRPr="00021D70" w:rsidRDefault="00F15DA3" w:rsidP="00C53AC1">
      <w:pPr>
        <w:spacing w:before="120" w:after="120"/>
        <w:jc w:val="both"/>
        <w:rPr>
          <w:rFonts w:ascii="Arial" w:hAnsi="Arial" w:cs="Arial"/>
          <w:b/>
          <w:bCs/>
          <w:lang w:val="ro-RO"/>
        </w:rPr>
      </w:pPr>
      <w:r w:rsidRPr="00021D70">
        <w:rPr>
          <w:rFonts w:ascii="Arial" w:hAnsi="Arial" w:cs="Arial"/>
          <w:b/>
          <w:bCs/>
          <w:lang w:val="ro-RO"/>
        </w:rPr>
        <w:t>Art</w:t>
      </w:r>
      <w:r w:rsidR="0072634F" w:rsidRPr="00021D70">
        <w:rPr>
          <w:rFonts w:ascii="Arial" w:hAnsi="Arial" w:cs="Arial"/>
          <w:b/>
          <w:bCs/>
          <w:lang w:val="ro-RO"/>
        </w:rPr>
        <w:t xml:space="preserve">. </w:t>
      </w:r>
      <w:r w:rsidRPr="00021D70">
        <w:rPr>
          <w:rFonts w:ascii="Arial" w:hAnsi="Arial" w:cs="Arial"/>
          <w:b/>
          <w:bCs/>
          <w:lang w:val="ro-RO"/>
        </w:rPr>
        <w:t>1</w:t>
      </w:r>
    </w:p>
    <w:p w14:paraId="0ED80C7A" w14:textId="1392DDED" w:rsidR="00F15DA3" w:rsidRPr="00021D70" w:rsidRDefault="00F15DA3" w:rsidP="00C53AC1">
      <w:pPr>
        <w:spacing w:before="120" w:after="120"/>
        <w:jc w:val="both"/>
        <w:rPr>
          <w:rFonts w:ascii="Arial" w:hAnsi="Arial" w:cs="Arial"/>
          <w:lang w:val="ro-RO"/>
        </w:rPr>
      </w:pPr>
      <w:r w:rsidRPr="00021D70">
        <w:rPr>
          <w:rFonts w:ascii="Arial" w:hAnsi="Arial" w:cs="Arial"/>
          <w:lang w:val="ro-RO"/>
        </w:rPr>
        <w:t xml:space="preserve">Prezenta </w:t>
      </w:r>
      <w:proofErr w:type="spellStart"/>
      <w:r w:rsidR="004A4DA0" w:rsidRPr="00021D70">
        <w:rPr>
          <w:rFonts w:ascii="Arial" w:hAnsi="Arial" w:cs="Arial"/>
          <w:lang w:val="ro-RO"/>
        </w:rPr>
        <w:t>ordonanţă</w:t>
      </w:r>
      <w:proofErr w:type="spellEnd"/>
      <w:r w:rsidR="004A4DA0" w:rsidRPr="00021D70">
        <w:rPr>
          <w:rFonts w:ascii="Arial" w:hAnsi="Arial" w:cs="Arial"/>
          <w:lang w:val="ro-RO"/>
        </w:rPr>
        <w:t xml:space="preserve"> de </w:t>
      </w:r>
      <w:proofErr w:type="spellStart"/>
      <w:r w:rsidR="004A4DA0" w:rsidRPr="00021D70">
        <w:rPr>
          <w:rFonts w:ascii="Arial" w:hAnsi="Arial" w:cs="Arial"/>
          <w:lang w:val="ro-RO"/>
        </w:rPr>
        <w:t>urgenţă</w:t>
      </w:r>
      <w:proofErr w:type="spellEnd"/>
      <w:r w:rsidR="004A4DA0" w:rsidRPr="00021D70">
        <w:rPr>
          <w:rFonts w:ascii="Arial" w:hAnsi="Arial" w:cs="Arial"/>
          <w:lang w:val="ro-RO"/>
        </w:rPr>
        <w:t xml:space="preserve"> </w:t>
      </w:r>
      <w:r w:rsidRPr="00021D70">
        <w:rPr>
          <w:rFonts w:ascii="Arial" w:hAnsi="Arial" w:cs="Arial"/>
          <w:lang w:val="ro-RO"/>
        </w:rPr>
        <w:t>reglementează regimul juridic aplicabil lucrătorilor culturali profesioniști și formele de organizare colectivă a acestora.</w:t>
      </w:r>
    </w:p>
    <w:p w14:paraId="11635178" w14:textId="77777777" w:rsidR="00F15DA3" w:rsidRPr="00021D70" w:rsidRDefault="00F15DA3" w:rsidP="00C53AC1">
      <w:pPr>
        <w:spacing w:before="120" w:after="120"/>
        <w:jc w:val="both"/>
        <w:rPr>
          <w:rFonts w:ascii="Arial" w:hAnsi="Arial" w:cs="Arial"/>
          <w:lang w:val="ro-RO"/>
        </w:rPr>
      </w:pPr>
    </w:p>
    <w:p w14:paraId="2A3919B6" w14:textId="74D5626A" w:rsidR="00F15DA3" w:rsidRPr="00021D70" w:rsidRDefault="00F15DA3" w:rsidP="00C53AC1">
      <w:pPr>
        <w:spacing w:before="120" w:after="120"/>
        <w:jc w:val="both"/>
        <w:rPr>
          <w:rFonts w:ascii="Arial" w:hAnsi="Arial" w:cs="Arial"/>
          <w:b/>
          <w:bCs/>
          <w:lang w:val="ro-RO"/>
        </w:rPr>
      </w:pPr>
      <w:r w:rsidRPr="00021D70">
        <w:rPr>
          <w:rFonts w:ascii="Arial" w:hAnsi="Arial" w:cs="Arial"/>
          <w:b/>
          <w:bCs/>
          <w:lang w:val="ro-RO"/>
        </w:rPr>
        <w:t>Art</w:t>
      </w:r>
      <w:r w:rsidR="0072634F" w:rsidRPr="00021D70">
        <w:rPr>
          <w:rFonts w:ascii="Arial" w:hAnsi="Arial" w:cs="Arial"/>
          <w:b/>
          <w:bCs/>
          <w:lang w:val="ro-RO"/>
        </w:rPr>
        <w:t xml:space="preserve">. </w:t>
      </w:r>
      <w:r w:rsidRPr="00021D70">
        <w:rPr>
          <w:rFonts w:ascii="Arial" w:hAnsi="Arial" w:cs="Arial"/>
          <w:b/>
          <w:bCs/>
          <w:lang w:val="ro-RO"/>
        </w:rPr>
        <w:t>2</w:t>
      </w:r>
    </w:p>
    <w:p w14:paraId="6028D973" w14:textId="4A531285" w:rsidR="00F15DA3" w:rsidRPr="00021D70" w:rsidRDefault="00F15DA3"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În sensul prezentei ordonanțe</w:t>
      </w:r>
      <w:r w:rsidR="004A4DA0" w:rsidRPr="00021D70">
        <w:rPr>
          <w:rFonts w:ascii="Arial" w:hAnsi="Arial" w:cs="Arial"/>
          <w:lang w:val="ro-RO"/>
        </w:rPr>
        <w:t xml:space="preserve"> de urgență</w:t>
      </w:r>
      <w:r w:rsidRPr="00021D70">
        <w:rPr>
          <w:rFonts w:ascii="Arial" w:hAnsi="Arial" w:cs="Arial"/>
          <w:lang w:val="ro-RO"/>
        </w:rPr>
        <w:t xml:space="preserve">, termenii și expresiile de mai jos </w:t>
      </w:r>
      <w:r w:rsidR="00E72B1E" w:rsidRPr="00021D70">
        <w:rPr>
          <w:rFonts w:ascii="Arial" w:hAnsi="Arial" w:cs="Arial"/>
          <w:lang w:val="ro-RO"/>
        </w:rPr>
        <w:t xml:space="preserve">au următoarele </w:t>
      </w:r>
      <w:r w:rsidR="00297A6F" w:rsidRPr="00021D70">
        <w:rPr>
          <w:rFonts w:ascii="Arial" w:hAnsi="Arial" w:cs="Arial"/>
          <w:lang w:val="ro-RO"/>
        </w:rPr>
        <w:t>semnificații</w:t>
      </w:r>
      <w:r w:rsidR="00E72B1E" w:rsidRPr="00021D70">
        <w:rPr>
          <w:rFonts w:ascii="Arial" w:hAnsi="Arial" w:cs="Arial"/>
          <w:lang w:val="ro-RO"/>
        </w:rPr>
        <w:t>:</w:t>
      </w:r>
    </w:p>
    <w:p w14:paraId="1A2AF99B" w14:textId="77777777" w:rsidR="00F15DA3" w:rsidRPr="00021D70" w:rsidRDefault="00F15DA3" w:rsidP="00C53AC1">
      <w:pPr>
        <w:numPr>
          <w:ilvl w:val="0"/>
          <w:numId w:val="8"/>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artist - autorul unei opere literare sau artistice ori al unui obiect protejat sau susceptibil de a fi protejat prin dreptul de autor, precum și artiștii interpreți și executanți, așa cum sunt ei definiți în Legea nr. 8/1996 privind dreptul de autor și drepturile conexe, republicată, cu modificările și completările ulterioare;</w:t>
      </w:r>
    </w:p>
    <w:p w14:paraId="7DB66734" w14:textId="11FA82FF" w:rsidR="00F15DA3" w:rsidRPr="00021D70" w:rsidRDefault="00F15DA3" w:rsidP="00C53AC1">
      <w:pPr>
        <w:numPr>
          <w:ilvl w:val="0"/>
          <w:numId w:val="8"/>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 xml:space="preserve">lucrător cultural - artistul și/sau persoana fizică care exercită o profesie, practică o meserie culturală ori desfășoară o activitate de suport sau auxiliară producției culturale, dintre cele enumerate </w:t>
      </w:r>
      <w:r w:rsidR="00A970BC" w:rsidRPr="00021D70">
        <w:rPr>
          <w:rFonts w:ascii="Arial" w:hAnsi="Arial" w:cs="Arial"/>
          <w:lang w:val="ro-RO"/>
        </w:rPr>
        <w:t xml:space="preserve">în anexa care face parte integrantă din prezenta </w:t>
      </w:r>
      <w:proofErr w:type="spellStart"/>
      <w:r w:rsidR="00A970BC" w:rsidRPr="00021D70">
        <w:rPr>
          <w:rFonts w:ascii="Arial" w:hAnsi="Arial" w:cs="Arial"/>
          <w:lang w:val="ro-RO"/>
        </w:rPr>
        <w:t>ordonanţă</w:t>
      </w:r>
      <w:proofErr w:type="spellEnd"/>
      <w:r w:rsidR="00A970BC" w:rsidRPr="00021D70">
        <w:rPr>
          <w:rFonts w:ascii="Arial" w:hAnsi="Arial" w:cs="Arial"/>
          <w:lang w:val="ro-RO"/>
        </w:rPr>
        <w:t xml:space="preserve"> de </w:t>
      </w:r>
      <w:proofErr w:type="spellStart"/>
      <w:r w:rsidR="00A970BC" w:rsidRPr="00021D70">
        <w:rPr>
          <w:rFonts w:ascii="Arial" w:hAnsi="Arial" w:cs="Arial"/>
          <w:lang w:val="ro-RO"/>
        </w:rPr>
        <w:t>urgenţă</w:t>
      </w:r>
      <w:proofErr w:type="spellEnd"/>
      <w:r w:rsidRPr="00021D70">
        <w:rPr>
          <w:rFonts w:ascii="Arial" w:hAnsi="Arial" w:cs="Arial"/>
          <w:lang w:val="ro-RO"/>
        </w:rPr>
        <w:t xml:space="preserve">; </w:t>
      </w:r>
    </w:p>
    <w:p w14:paraId="59A2230F" w14:textId="77777777" w:rsidR="00F15DA3" w:rsidRPr="00021D70" w:rsidRDefault="00F15DA3" w:rsidP="00C53AC1">
      <w:pPr>
        <w:numPr>
          <w:ilvl w:val="0"/>
          <w:numId w:val="8"/>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lucrător cultural profesionist - persoana fizică înregistrată care realizează, în cursul a trei ani fiscali, preponderent, în raport cu totalitatea veniturilor sale, venituri profesionale din activități culturale;</w:t>
      </w:r>
    </w:p>
    <w:p w14:paraId="3C27E951" w14:textId="05CC2D42" w:rsidR="00F15DA3" w:rsidRPr="00021D70" w:rsidRDefault="00F15DA3" w:rsidP="00C53AC1">
      <w:pPr>
        <w:numPr>
          <w:ilvl w:val="0"/>
          <w:numId w:val="8"/>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activitate culturală - creația unei opere literare ori artistice sau a unui obiect protejat și/</w:t>
      </w:r>
      <w:r w:rsidR="008A3BAE" w:rsidRPr="00021D70">
        <w:rPr>
          <w:rFonts w:ascii="Arial" w:hAnsi="Arial" w:cs="Arial"/>
          <w:lang w:val="ro-RO"/>
        </w:rPr>
        <w:t xml:space="preserve"> </w:t>
      </w:r>
      <w:r w:rsidRPr="00021D70">
        <w:rPr>
          <w:rFonts w:ascii="Arial" w:hAnsi="Arial" w:cs="Arial"/>
          <w:lang w:val="ro-RO"/>
        </w:rPr>
        <w:t xml:space="preserve">sau prestația artistică, așa cum sunt acestea definite în Legea nr. 8/1996 privind dreptul de autor și drepturile conexe dreptului de autor, protejate sau susceptibile de a fi protejate prin drept de autor sau drepturi conexe dreptului de autor, precum și activitățile supuse autorizării prevăzute </w:t>
      </w:r>
      <w:r w:rsidR="00A970BC" w:rsidRPr="00021D70">
        <w:rPr>
          <w:rFonts w:ascii="Arial" w:hAnsi="Arial" w:cs="Arial"/>
          <w:lang w:val="ro-RO"/>
        </w:rPr>
        <w:t xml:space="preserve">în anexa care face parte integrantă din prezenta </w:t>
      </w:r>
      <w:proofErr w:type="spellStart"/>
      <w:r w:rsidR="00A970BC" w:rsidRPr="00021D70">
        <w:rPr>
          <w:rFonts w:ascii="Arial" w:hAnsi="Arial" w:cs="Arial"/>
          <w:lang w:val="ro-RO"/>
        </w:rPr>
        <w:t>ordonanţă</w:t>
      </w:r>
      <w:proofErr w:type="spellEnd"/>
      <w:r w:rsidR="00A970BC" w:rsidRPr="00021D70">
        <w:rPr>
          <w:rFonts w:ascii="Arial" w:hAnsi="Arial" w:cs="Arial"/>
          <w:lang w:val="ro-RO"/>
        </w:rPr>
        <w:t xml:space="preserve"> de </w:t>
      </w:r>
      <w:proofErr w:type="spellStart"/>
      <w:r w:rsidR="00A970BC" w:rsidRPr="00021D70">
        <w:rPr>
          <w:rFonts w:ascii="Arial" w:hAnsi="Arial" w:cs="Arial"/>
          <w:lang w:val="ro-RO"/>
        </w:rPr>
        <w:t>urgenţă</w:t>
      </w:r>
      <w:proofErr w:type="spellEnd"/>
      <w:r w:rsidRPr="00021D70">
        <w:rPr>
          <w:rFonts w:ascii="Arial" w:hAnsi="Arial" w:cs="Arial"/>
          <w:lang w:val="ro-RO"/>
        </w:rPr>
        <w:t>;</w:t>
      </w:r>
    </w:p>
    <w:p w14:paraId="622E8D5C" w14:textId="77777777" w:rsidR="00F15DA3" w:rsidRPr="00021D70" w:rsidRDefault="00F15DA3" w:rsidP="00C53AC1">
      <w:pPr>
        <w:numPr>
          <w:ilvl w:val="0"/>
          <w:numId w:val="8"/>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registrul lucrătorilor culturali profesioniști, numit în continuare registrul - baza de date publică, administrată de Ministerul Culturii, ce cuprinde informațiile de identificare a persoanelor fizice înregistrate ca lucrători culturali profesioniști;</w:t>
      </w:r>
    </w:p>
    <w:p w14:paraId="2EF1E075" w14:textId="2BD809FB" w:rsidR="00F15DA3" w:rsidRPr="00021D70" w:rsidRDefault="00F15DA3" w:rsidP="00C53AC1">
      <w:pPr>
        <w:numPr>
          <w:ilvl w:val="0"/>
          <w:numId w:val="8"/>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asociație profesională a lucrătorilor culturali profesioniști - persoană juridică de drept privat, constituită de lucrătorii culturali profesioniști pe baza dreptului la liberă asociere și în condițiile prezentei ordonanțe de urgență, pentru promovarea intereselor profesionale, economice și sociale ale membrilor săi și pentru apărarea drepturilor prevăzute în legislația națională, în convențiile colective, precum și în pactele, tratatele și convențiile internaționale la care România este parte;</w:t>
      </w:r>
    </w:p>
    <w:p w14:paraId="103CC0C6" w14:textId="77777777" w:rsidR="00F15DA3" w:rsidRPr="00021D70" w:rsidRDefault="00F15DA3" w:rsidP="00C53AC1">
      <w:pPr>
        <w:numPr>
          <w:ilvl w:val="0"/>
          <w:numId w:val="8"/>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beneficiar al activității - persoana juridică, persoana fizică autorizată, întreprinderea individuală, întreprinderea familială, pentru care lucrătorul cultural profesionist desfășoară activități remunerate pe bază contractuală, altele decât contractul individual de muncă;</w:t>
      </w:r>
    </w:p>
    <w:p w14:paraId="05BC1E5C" w14:textId="11F40503" w:rsidR="00F15DA3" w:rsidRPr="00021D70" w:rsidRDefault="00F15DA3" w:rsidP="00C53AC1">
      <w:pPr>
        <w:numPr>
          <w:ilvl w:val="0"/>
          <w:numId w:val="8"/>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 xml:space="preserve">convenție colectivă - convenția încheiată în formă scrisă între organizația patronală/ organizațiile patronale sau </w:t>
      </w:r>
      <w:r w:rsidRPr="00021D70">
        <w:rPr>
          <w:rFonts w:ascii="Arial" w:hAnsi="Arial" w:cs="Arial"/>
          <w:i/>
          <w:lang w:val="ro-RO"/>
        </w:rPr>
        <w:t>beneficiarul/ beneficiarii</w:t>
      </w:r>
      <w:r w:rsidRPr="00021D70">
        <w:rPr>
          <w:rFonts w:ascii="Arial" w:hAnsi="Arial" w:cs="Arial"/>
          <w:lang w:val="ro-RO"/>
        </w:rPr>
        <w:t xml:space="preserve"> activității și asociația/asociațiile profesionale, prin care se stabilesc clauze privind drepturile și obligațiile ce decurg din relațiile contractuale încheiate cu lucrătorii culturali profesioniști /desfășurarea activității </w:t>
      </w:r>
      <w:r w:rsidRPr="00021D70">
        <w:rPr>
          <w:rFonts w:ascii="Arial" w:hAnsi="Arial" w:cs="Arial"/>
          <w:lang w:val="ro-RO"/>
        </w:rPr>
        <w:lastRenderedPageBreak/>
        <w:t>lucrătorilor culturali profesioniști/. Prin încheierea convențiilor colective se urmărește promovarea și apărarea intereselor părților semnatare, prevenirea sau limitarea neînțelegerilor sau conflictelor colective, în vederea asigurării păcii sociale</w:t>
      </w:r>
      <w:r w:rsidR="006F06DC" w:rsidRPr="00021D70">
        <w:rPr>
          <w:rFonts w:ascii="Arial" w:hAnsi="Arial" w:cs="Arial"/>
          <w:lang w:val="ro-RO"/>
        </w:rPr>
        <w:t>;</w:t>
      </w:r>
    </w:p>
    <w:p w14:paraId="1CE56C44" w14:textId="21343CAE" w:rsidR="00F15DA3" w:rsidRPr="00021D70" w:rsidRDefault="00F15DA3" w:rsidP="00C53AC1">
      <w:pPr>
        <w:numPr>
          <w:ilvl w:val="0"/>
          <w:numId w:val="8"/>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parteneri sociali – asociații profesionale, beneficiari ai activității lucrătorilor culturali profesioniști ori organizații patronale, precum și,</w:t>
      </w:r>
      <w:r w:rsidR="00705F9E" w:rsidRPr="00021D70">
        <w:rPr>
          <w:rFonts w:ascii="Arial" w:hAnsi="Arial" w:cs="Arial"/>
          <w:lang w:val="ro-RO"/>
        </w:rPr>
        <w:t xml:space="preserve"> </w:t>
      </w:r>
      <w:r w:rsidRPr="00021D70">
        <w:rPr>
          <w:rFonts w:ascii="Arial" w:hAnsi="Arial" w:cs="Arial"/>
          <w:lang w:val="ro-RO"/>
        </w:rPr>
        <w:t>după caz,</w:t>
      </w:r>
      <w:r w:rsidR="000D5BE5" w:rsidRPr="00021D70">
        <w:rPr>
          <w:rFonts w:ascii="Arial" w:hAnsi="Arial" w:cs="Arial"/>
          <w:lang w:val="ro-RO"/>
        </w:rPr>
        <w:t xml:space="preserve"> </w:t>
      </w:r>
      <w:r w:rsidRPr="00021D70">
        <w:rPr>
          <w:rFonts w:ascii="Arial" w:hAnsi="Arial" w:cs="Arial"/>
          <w:lang w:val="ro-RO"/>
        </w:rPr>
        <w:t>reprezentanții autorităților administrației publice, care interacționează în procesul de dialog social;</w:t>
      </w:r>
    </w:p>
    <w:p w14:paraId="28773310" w14:textId="77777777" w:rsidR="00F15DA3" w:rsidRPr="00021D70" w:rsidRDefault="00F15DA3" w:rsidP="00C53AC1">
      <w:pPr>
        <w:numPr>
          <w:ilvl w:val="0"/>
          <w:numId w:val="8"/>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dialog social - procesul voluntar prin care partenerii sociali se informează, se consultă și negociază în vederea stabilirii unor acorduri în probleme de interes comun;</w:t>
      </w:r>
    </w:p>
    <w:p w14:paraId="7FEEB5CA" w14:textId="77777777" w:rsidR="00F15DA3" w:rsidRPr="00021D70" w:rsidRDefault="00F15DA3" w:rsidP="00C53AC1">
      <w:pPr>
        <w:numPr>
          <w:ilvl w:val="0"/>
          <w:numId w:val="8"/>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informare - transmiterea de date și informații de către beneficiarii activității către asociația profesională, pentru a-i permite examinarea prealabilă a acestora și formularea unor puncte de vedere în cunoștință de cauză și fundamentate;</w:t>
      </w:r>
    </w:p>
    <w:p w14:paraId="03C10371" w14:textId="77777777" w:rsidR="00F15DA3" w:rsidRPr="00021D70" w:rsidRDefault="00F15DA3" w:rsidP="00C53AC1">
      <w:pPr>
        <w:numPr>
          <w:ilvl w:val="0"/>
          <w:numId w:val="8"/>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consultare - schimbul de opinii în cadrul dialogului social;</w:t>
      </w:r>
    </w:p>
    <w:p w14:paraId="1EADBFAC" w14:textId="77777777" w:rsidR="00F15DA3" w:rsidRPr="00021D70" w:rsidRDefault="00F15DA3" w:rsidP="00C53AC1">
      <w:pPr>
        <w:numPr>
          <w:ilvl w:val="0"/>
          <w:numId w:val="8"/>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negociere colectivă - negocierea dintre organizația patronală sau beneficiarii activității și asociația profesională sau asociațiile profesionale care urmărește reglementarea/ stabilirea condițiilor minimale ce privesc desfășurarea activității lucrătorilor culturali profesioniști și a relațiilor dintre cele două părți, precum și orice alte acorduri în probleme de interes comun;</w:t>
      </w:r>
    </w:p>
    <w:p w14:paraId="0A9EF71D" w14:textId="77777777" w:rsidR="00F15DA3" w:rsidRPr="00021D70" w:rsidRDefault="00F15DA3" w:rsidP="00C53AC1">
      <w:pPr>
        <w:numPr>
          <w:ilvl w:val="0"/>
          <w:numId w:val="8"/>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depozitar al convenției colective - autoritatea publică competentă să înregistreze convenția colectivă;</w:t>
      </w:r>
    </w:p>
    <w:p w14:paraId="0F7ACDE8" w14:textId="77777777" w:rsidR="00F15DA3" w:rsidRPr="00021D70" w:rsidRDefault="00F15DA3" w:rsidP="00C53AC1">
      <w:pPr>
        <w:numPr>
          <w:ilvl w:val="0"/>
          <w:numId w:val="8"/>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conflict - conflictul dintre lucrătorii culturali profesioniști și beneficiarii activității privind interesele cu caracter economic, profesional sau social ori drepturile rezultate din desfășurarea relațiilor lor contractuale/ activității. Conflictele pot fi colective sau individuale;</w:t>
      </w:r>
    </w:p>
    <w:p w14:paraId="753A03DC" w14:textId="473D6BF7" w:rsidR="00F15DA3" w:rsidRPr="00021D70" w:rsidRDefault="00F15DA3" w:rsidP="00C53AC1">
      <w:pPr>
        <w:numPr>
          <w:ilvl w:val="0"/>
          <w:numId w:val="8"/>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conflict colectiv - conflictul ce intervine între lucrătorii culturali profesioniști și beneficiarii activității și care are ca obiect fie apărarea ori promovarea intereselor cu caracter economic, profesional sau social ori a drepturilor rezultate din desfășurarea activității fie începerea, desfășurarea sau încheierea negocierilor privind convențiile colective;</w:t>
      </w:r>
    </w:p>
    <w:p w14:paraId="4DB3132B" w14:textId="3C374EC4" w:rsidR="00F15DA3" w:rsidRPr="00021D70" w:rsidRDefault="000D5BE5" w:rsidP="00C53AC1">
      <w:pPr>
        <w:numPr>
          <w:ilvl w:val="0"/>
          <w:numId w:val="8"/>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organizație patronală</w:t>
      </w:r>
      <w:r w:rsidR="00F15DA3" w:rsidRPr="00021D70">
        <w:rPr>
          <w:rFonts w:ascii="Arial" w:hAnsi="Arial" w:cs="Arial"/>
          <w:lang w:val="ro-RO"/>
        </w:rPr>
        <w:t xml:space="preserve"> - persoana juridică de drept privat așa cum este aceasta definită de prevederile Leg</w:t>
      </w:r>
      <w:r w:rsidRPr="00021D70">
        <w:rPr>
          <w:rFonts w:ascii="Arial" w:hAnsi="Arial" w:cs="Arial"/>
          <w:lang w:val="ro-RO"/>
        </w:rPr>
        <w:t>ii</w:t>
      </w:r>
      <w:r w:rsidR="00F15DA3" w:rsidRPr="00021D70">
        <w:rPr>
          <w:rFonts w:ascii="Arial" w:hAnsi="Arial" w:cs="Arial"/>
          <w:lang w:val="ro-RO"/>
        </w:rPr>
        <w:t xml:space="preserve"> nr. 367</w:t>
      </w:r>
      <w:r w:rsidRPr="00021D70">
        <w:rPr>
          <w:rFonts w:ascii="Arial" w:hAnsi="Arial" w:cs="Arial"/>
          <w:lang w:val="ro-RO"/>
        </w:rPr>
        <w:t>/</w:t>
      </w:r>
      <w:r w:rsidR="00F15DA3" w:rsidRPr="00021D70">
        <w:rPr>
          <w:rFonts w:ascii="Arial" w:hAnsi="Arial" w:cs="Arial"/>
          <w:lang w:val="ro-RO"/>
        </w:rPr>
        <w:t xml:space="preserve"> 2022 privind dialogul social, republicată, cu modificările și completările ulterioare;</w:t>
      </w:r>
    </w:p>
    <w:p w14:paraId="69F34963" w14:textId="77777777" w:rsidR="00F15DA3" w:rsidRPr="00021D70" w:rsidRDefault="00F15DA3" w:rsidP="00C53AC1">
      <w:pPr>
        <w:numPr>
          <w:ilvl w:val="0"/>
          <w:numId w:val="8"/>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părți îndreptățite să negocieze o convenție colectivă - organizații patronale sau beneficiari ai activității sau asociații profesionale care întrunesc condițiile legale pentru a participa la negocierea unei convenții colective;</w:t>
      </w:r>
    </w:p>
    <w:p w14:paraId="355342F7" w14:textId="1A63CA6F" w:rsidR="00F15DA3" w:rsidRPr="00021D70" w:rsidRDefault="00F15DA3" w:rsidP="00C53AC1">
      <w:pPr>
        <w:numPr>
          <w:ilvl w:val="0"/>
          <w:numId w:val="8"/>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mediere - procedură alternativă de soluționare a disputelor privind relațiile contractuale/</w:t>
      </w:r>
      <w:r w:rsidR="00C868EB" w:rsidRPr="00021D70">
        <w:rPr>
          <w:rFonts w:ascii="Arial" w:hAnsi="Arial" w:cs="Arial"/>
          <w:lang w:val="ro-RO"/>
        </w:rPr>
        <w:t xml:space="preserve"> </w:t>
      </w:r>
      <w:r w:rsidRPr="00021D70">
        <w:rPr>
          <w:rFonts w:ascii="Arial" w:hAnsi="Arial" w:cs="Arial"/>
          <w:lang w:val="ro-RO"/>
        </w:rPr>
        <w:t>activitatea lucrătorilor culturali profesioniști prin care o a treia parte își asumă sarcina de a ajuta părțile în soluționarea amiabilă a acestora și de a face recomandări pentru încheierea lor;</w:t>
      </w:r>
    </w:p>
    <w:p w14:paraId="563CDC10" w14:textId="0159C6CA" w:rsidR="00F15DA3" w:rsidRPr="00021D70" w:rsidRDefault="00F15DA3" w:rsidP="00C53AC1">
      <w:pPr>
        <w:numPr>
          <w:ilvl w:val="0"/>
          <w:numId w:val="8"/>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sectoare de activitate culturală și creativă – sectoarele sau sub-sectoarele economiei naționale/</w:t>
      </w:r>
      <w:r w:rsidR="00C868EB" w:rsidRPr="00021D70">
        <w:rPr>
          <w:rFonts w:ascii="Arial" w:hAnsi="Arial" w:cs="Arial"/>
          <w:lang w:val="ro-RO"/>
        </w:rPr>
        <w:t xml:space="preserve"> </w:t>
      </w:r>
      <w:proofErr w:type="spellStart"/>
      <w:r w:rsidRPr="00021D70">
        <w:rPr>
          <w:rFonts w:ascii="Arial" w:hAnsi="Arial" w:cs="Arial"/>
          <w:lang w:val="ro-RO"/>
        </w:rPr>
        <w:t>socio</w:t>
      </w:r>
      <w:proofErr w:type="spellEnd"/>
      <w:r w:rsidRPr="00021D70">
        <w:rPr>
          <w:rFonts w:ascii="Arial" w:hAnsi="Arial" w:cs="Arial"/>
          <w:lang w:val="ro-RO"/>
        </w:rPr>
        <w:t>-economice în care își desfășoară cu preponderență activitatea lucrătorii culturali profesioniști, a căror listă este propusă  de către Ministerul Culturii și care se aprobă prin hotărâre a Guvernului;</w:t>
      </w:r>
    </w:p>
    <w:p w14:paraId="77D345F3" w14:textId="77777777" w:rsidR="00F15DA3" w:rsidRPr="00021D70" w:rsidRDefault="00F15DA3" w:rsidP="00C53AC1">
      <w:pPr>
        <w:numPr>
          <w:ilvl w:val="0"/>
          <w:numId w:val="8"/>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recunoaștere reciprocă - acordul voluntar prin care partenerii își recunosc unul altuia legitimitatea în vederea stabilirii unui demers comun;</w:t>
      </w:r>
    </w:p>
    <w:p w14:paraId="7F2F69F1" w14:textId="67C63CBA" w:rsidR="00F15DA3" w:rsidRPr="00021D70" w:rsidRDefault="00F15DA3" w:rsidP="00C53AC1">
      <w:pPr>
        <w:numPr>
          <w:ilvl w:val="0"/>
          <w:numId w:val="8"/>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 xml:space="preserve">reprezentativitate - atribut al asociațiilor profesionale dobândit potrivit prevederilor prezentei </w:t>
      </w:r>
      <w:r w:rsidR="004A4DA0" w:rsidRPr="00021D70">
        <w:rPr>
          <w:rFonts w:ascii="Arial" w:hAnsi="Arial" w:cs="Arial"/>
          <w:lang w:val="ro-RO"/>
        </w:rPr>
        <w:t>ordonanță de urgentă</w:t>
      </w:r>
      <w:r w:rsidRPr="00021D70">
        <w:rPr>
          <w:rFonts w:ascii="Arial" w:hAnsi="Arial" w:cs="Arial"/>
          <w:lang w:val="ro-RO"/>
        </w:rPr>
        <w:t>, care conferă statutul de partener social abilitat să își reprezinte membrii în cadrul dialogului social instituționalizat.</w:t>
      </w:r>
    </w:p>
    <w:p w14:paraId="2F4CF38F" w14:textId="7BB164FA" w:rsidR="007C6604" w:rsidRPr="00021D70" w:rsidRDefault="00F15DA3"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Lucrător cultural profesionist nu poate fi o persoană fizică care exercită o profesie reglementată, este funcționar public sau își desfășoară activitatea de natură culturală sub forma prestării unei munci salariate desfășurate în temeiul unui contract individual de muncă.</w:t>
      </w:r>
    </w:p>
    <w:p w14:paraId="5F7BB751" w14:textId="77777777" w:rsidR="00F15DA3" w:rsidRPr="00021D70" w:rsidRDefault="00F15DA3" w:rsidP="00C53AC1">
      <w:pPr>
        <w:spacing w:before="120" w:after="120"/>
        <w:jc w:val="both"/>
        <w:rPr>
          <w:rFonts w:ascii="Arial" w:hAnsi="Arial" w:cs="Arial"/>
          <w:b/>
          <w:lang w:val="ro-RO"/>
        </w:rPr>
      </w:pPr>
    </w:p>
    <w:p w14:paraId="4A937593" w14:textId="6C2BEB47" w:rsidR="00F15DA3" w:rsidRPr="00021D70" w:rsidRDefault="00F15DA3" w:rsidP="00C53AC1">
      <w:pPr>
        <w:spacing w:before="120" w:after="120"/>
        <w:jc w:val="both"/>
        <w:rPr>
          <w:rFonts w:ascii="Arial" w:hAnsi="Arial" w:cs="Arial"/>
          <w:b/>
          <w:bCs/>
          <w:lang w:val="ro-RO"/>
        </w:rPr>
      </w:pPr>
      <w:r w:rsidRPr="00021D70">
        <w:rPr>
          <w:rFonts w:ascii="Arial" w:hAnsi="Arial" w:cs="Arial"/>
          <w:b/>
          <w:bCs/>
          <w:lang w:val="ro-RO"/>
        </w:rPr>
        <w:t>Capitolul II. Organizarea activității lucrătorului cultural profesionist</w:t>
      </w:r>
    </w:p>
    <w:p w14:paraId="16125761" w14:textId="77777777" w:rsidR="00F15DA3" w:rsidRPr="00021D70" w:rsidRDefault="00F15DA3" w:rsidP="00C53AC1">
      <w:pPr>
        <w:spacing w:before="120" w:after="120"/>
        <w:jc w:val="both"/>
        <w:rPr>
          <w:rFonts w:ascii="Arial" w:hAnsi="Arial" w:cs="Arial"/>
          <w:lang w:val="ro-RO"/>
        </w:rPr>
      </w:pPr>
    </w:p>
    <w:p w14:paraId="58AEE8F2" w14:textId="4F2F5936" w:rsidR="00F15DA3" w:rsidRPr="00021D70" w:rsidRDefault="00F15DA3" w:rsidP="00C53AC1">
      <w:pPr>
        <w:spacing w:before="120" w:after="120"/>
        <w:jc w:val="both"/>
        <w:rPr>
          <w:rFonts w:ascii="Arial" w:hAnsi="Arial" w:cs="Arial"/>
          <w:b/>
          <w:bCs/>
          <w:lang w:val="ro-RO"/>
        </w:rPr>
      </w:pPr>
      <w:r w:rsidRPr="00021D70">
        <w:rPr>
          <w:rFonts w:ascii="Arial" w:hAnsi="Arial" w:cs="Arial"/>
          <w:b/>
          <w:bCs/>
          <w:lang w:val="ro-RO"/>
        </w:rPr>
        <w:t>Art</w:t>
      </w:r>
      <w:r w:rsidR="00C56A92" w:rsidRPr="00021D70">
        <w:rPr>
          <w:rFonts w:ascii="Arial" w:hAnsi="Arial" w:cs="Arial"/>
          <w:b/>
          <w:bCs/>
          <w:lang w:val="ro-RO"/>
        </w:rPr>
        <w:t xml:space="preserve">. </w:t>
      </w:r>
      <w:r w:rsidRPr="00021D70">
        <w:rPr>
          <w:rFonts w:ascii="Arial" w:hAnsi="Arial" w:cs="Arial"/>
          <w:b/>
          <w:bCs/>
          <w:lang w:val="ro-RO"/>
        </w:rPr>
        <w:t>3</w:t>
      </w:r>
    </w:p>
    <w:p w14:paraId="242A2969" w14:textId="77777777" w:rsidR="00F15DA3" w:rsidRPr="00021D70" w:rsidRDefault="00F15DA3"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Pentru a fi înregistrată ca lucrător cultural profesionist, persoana fizică trebuie ca, în anul fiscal anterior solicitării de înregistrare, să fi obținut cel puțin 50% din venitul anual impozabil, cumulat, din:</w:t>
      </w:r>
    </w:p>
    <w:p w14:paraId="008378D1" w14:textId="77777777" w:rsidR="00F15DA3" w:rsidRPr="00021D70" w:rsidRDefault="00F15DA3" w:rsidP="00C53AC1">
      <w:pPr>
        <w:spacing w:before="120" w:after="120"/>
        <w:jc w:val="both"/>
        <w:rPr>
          <w:rFonts w:ascii="Arial" w:hAnsi="Arial" w:cs="Arial"/>
          <w:lang w:val="ro-RO"/>
        </w:rPr>
      </w:pPr>
      <w:r w:rsidRPr="00021D70">
        <w:rPr>
          <w:rFonts w:ascii="Arial" w:hAnsi="Arial" w:cs="Arial"/>
          <w:b/>
          <w:lang w:val="ro-RO"/>
        </w:rPr>
        <w:t>a)</w:t>
      </w:r>
      <w:r w:rsidRPr="00021D70">
        <w:rPr>
          <w:rFonts w:ascii="Arial" w:hAnsi="Arial" w:cs="Arial"/>
          <w:lang w:val="ro-RO"/>
        </w:rPr>
        <w:t xml:space="preserve"> venituri din cesiunea drepturilor de autor sau a drepturilor conexe;</w:t>
      </w:r>
    </w:p>
    <w:p w14:paraId="4EBE8AF8" w14:textId="318BCF0D" w:rsidR="00F15DA3" w:rsidRPr="00021D70" w:rsidRDefault="00F15DA3" w:rsidP="00C53AC1">
      <w:pPr>
        <w:spacing w:before="120" w:after="120"/>
        <w:jc w:val="both"/>
        <w:rPr>
          <w:rFonts w:ascii="Arial" w:hAnsi="Arial" w:cs="Arial"/>
          <w:lang w:val="ro-RO"/>
        </w:rPr>
      </w:pPr>
      <w:r w:rsidRPr="00021D70">
        <w:rPr>
          <w:rFonts w:ascii="Arial" w:hAnsi="Arial" w:cs="Arial"/>
          <w:b/>
          <w:lang w:val="ro-RO"/>
        </w:rPr>
        <w:t>b)</w:t>
      </w:r>
      <w:r w:rsidRPr="00021D70">
        <w:rPr>
          <w:rFonts w:ascii="Arial" w:hAnsi="Arial" w:cs="Arial"/>
          <w:lang w:val="ro-RO"/>
        </w:rPr>
        <w:t xml:space="preserve"> activități independente supuse autorizării din categoria celor enumerate </w:t>
      </w:r>
      <w:r w:rsidR="00A970BC" w:rsidRPr="00021D70">
        <w:rPr>
          <w:rFonts w:ascii="Arial" w:hAnsi="Arial" w:cs="Arial"/>
          <w:lang w:val="ro-RO"/>
        </w:rPr>
        <w:t xml:space="preserve">în anexa care face parte integrantă din prezenta </w:t>
      </w:r>
      <w:r w:rsidR="00021D70" w:rsidRPr="00021D70">
        <w:rPr>
          <w:rFonts w:ascii="Arial" w:hAnsi="Arial" w:cs="Arial"/>
          <w:lang w:val="ro-RO"/>
        </w:rPr>
        <w:t>ordonanță</w:t>
      </w:r>
      <w:r w:rsidR="00A970BC" w:rsidRPr="00021D70">
        <w:rPr>
          <w:rFonts w:ascii="Arial" w:hAnsi="Arial" w:cs="Arial"/>
          <w:lang w:val="ro-RO"/>
        </w:rPr>
        <w:t xml:space="preserve"> de </w:t>
      </w:r>
      <w:proofErr w:type="spellStart"/>
      <w:r w:rsidR="00A970BC" w:rsidRPr="00021D70">
        <w:rPr>
          <w:rFonts w:ascii="Arial" w:hAnsi="Arial" w:cs="Arial"/>
          <w:lang w:val="ro-RO"/>
        </w:rPr>
        <w:t>urgenţă</w:t>
      </w:r>
      <w:proofErr w:type="spellEnd"/>
      <w:r w:rsidRPr="00021D70">
        <w:rPr>
          <w:rFonts w:ascii="Arial" w:hAnsi="Arial" w:cs="Arial"/>
          <w:lang w:val="ro-RO"/>
        </w:rPr>
        <w:t>;</w:t>
      </w:r>
    </w:p>
    <w:p w14:paraId="7EE629E7" w14:textId="77777777" w:rsidR="00F15DA3" w:rsidRPr="00021D70" w:rsidRDefault="00F15DA3" w:rsidP="00C53AC1">
      <w:pPr>
        <w:spacing w:before="120" w:after="120"/>
        <w:jc w:val="both"/>
        <w:rPr>
          <w:rFonts w:ascii="Arial" w:hAnsi="Arial" w:cs="Arial"/>
          <w:lang w:val="ro-RO"/>
        </w:rPr>
      </w:pPr>
      <w:r w:rsidRPr="00021D70">
        <w:rPr>
          <w:rFonts w:ascii="Arial" w:hAnsi="Arial" w:cs="Arial"/>
          <w:b/>
          <w:lang w:val="ro-RO"/>
        </w:rPr>
        <w:t>c)</w:t>
      </w:r>
      <w:r w:rsidRPr="00021D70">
        <w:rPr>
          <w:rFonts w:ascii="Arial" w:hAnsi="Arial" w:cs="Arial"/>
          <w:lang w:val="ro-RO"/>
        </w:rPr>
        <w:t xml:space="preserve"> contracte individuale de muncă pe durată determinată, pentru activități culturale și în domeniul cultural, ajunse la termen până la data depunerii cererii de înregistrare.</w:t>
      </w:r>
    </w:p>
    <w:p w14:paraId="5EE2781B" w14:textId="46B136F7" w:rsidR="00F15DA3" w:rsidRPr="00021D70" w:rsidRDefault="00F15DA3"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În calculul definit conform alin.</w:t>
      </w:r>
      <w:r w:rsidR="00C56A92" w:rsidRPr="00021D70">
        <w:rPr>
          <w:rFonts w:ascii="Arial" w:hAnsi="Arial" w:cs="Arial"/>
          <w:lang w:val="ro-RO"/>
        </w:rPr>
        <w:t xml:space="preserve"> (</w:t>
      </w:r>
      <w:r w:rsidRPr="00021D70">
        <w:rPr>
          <w:rFonts w:ascii="Arial" w:hAnsi="Arial" w:cs="Arial"/>
          <w:lang w:val="ro-RO"/>
        </w:rPr>
        <w:t>1</w:t>
      </w:r>
      <w:r w:rsidR="00C56A92" w:rsidRPr="00021D70">
        <w:rPr>
          <w:rFonts w:ascii="Arial" w:hAnsi="Arial" w:cs="Arial"/>
          <w:lang w:val="ro-RO"/>
        </w:rPr>
        <w:t>)</w:t>
      </w:r>
      <w:r w:rsidRPr="00021D70">
        <w:rPr>
          <w:rFonts w:ascii="Arial" w:hAnsi="Arial" w:cs="Arial"/>
          <w:lang w:val="ro-RO"/>
        </w:rPr>
        <w:t xml:space="preserve"> nu intră veniturile obținute de persoana fizică din exploatarea dreptului de autor sau a drepturilor conexe dreptului de autor dobândite prin cesiune sau moștenire și nici din cesiunea dreptului de autor pentru opere științifice sau pentru programe de calculator.</w:t>
      </w:r>
    </w:p>
    <w:p w14:paraId="312680F2" w14:textId="01A25224" w:rsidR="00F15DA3" w:rsidRPr="00021D70" w:rsidRDefault="00F15DA3" w:rsidP="00C53AC1">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Odată cu cererea de înregistrare ca lucrător cultural profesionist, solicitantul are obligația de a depune o declarație pe proprie răspundere privind respectarea condițiilor de la alin</w:t>
      </w:r>
      <w:r w:rsidR="00C56A92" w:rsidRPr="00021D70">
        <w:rPr>
          <w:rFonts w:ascii="Arial" w:hAnsi="Arial" w:cs="Arial"/>
          <w:lang w:val="ro-RO"/>
        </w:rPr>
        <w:t xml:space="preserve">. </w:t>
      </w:r>
      <w:r w:rsidRPr="00021D70">
        <w:rPr>
          <w:rFonts w:ascii="Arial" w:hAnsi="Arial" w:cs="Arial"/>
          <w:lang w:val="ro-RO"/>
        </w:rPr>
        <w:t>(2).</w:t>
      </w:r>
    </w:p>
    <w:p w14:paraId="2D2D954A" w14:textId="5B7656C9" w:rsidR="00F15DA3" w:rsidRPr="00021D70" w:rsidRDefault="00F15DA3" w:rsidP="00C53AC1">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Domeniul de activitate al angajatorului, în situația prevăzută la alin. (1), lit. (c) trebuie să se înscrie în categoria celor prevăzute </w:t>
      </w:r>
      <w:r w:rsidR="00A970BC" w:rsidRPr="00021D70">
        <w:rPr>
          <w:rFonts w:ascii="Arial" w:hAnsi="Arial" w:cs="Arial"/>
          <w:lang w:val="ro-RO"/>
        </w:rPr>
        <w:t xml:space="preserve">în anexa care face parte integrantă din prezenta </w:t>
      </w:r>
      <w:proofErr w:type="spellStart"/>
      <w:r w:rsidR="00A970BC" w:rsidRPr="00021D70">
        <w:rPr>
          <w:rFonts w:ascii="Arial" w:hAnsi="Arial" w:cs="Arial"/>
          <w:lang w:val="ro-RO"/>
        </w:rPr>
        <w:t>ordonanţă</w:t>
      </w:r>
      <w:proofErr w:type="spellEnd"/>
      <w:r w:rsidR="00A970BC" w:rsidRPr="00021D70">
        <w:rPr>
          <w:rFonts w:ascii="Arial" w:hAnsi="Arial" w:cs="Arial"/>
          <w:lang w:val="ro-RO"/>
        </w:rPr>
        <w:t xml:space="preserve"> de </w:t>
      </w:r>
      <w:proofErr w:type="spellStart"/>
      <w:r w:rsidR="00A970BC" w:rsidRPr="00021D70">
        <w:rPr>
          <w:rFonts w:ascii="Arial" w:hAnsi="Arial" w:cs="Arial"/>
          <w:lang w:val="ro-RO"/>
        </w:rPr>
        <w:t>urgenţă</w:t>
      </w:r>
      <w:proofErr w:type="spellEnd"/>
      <w:r w:rsidRPr="00021D70">
        <w:rPr>
          <w:rFonts w:ascii="Arial" w:hAnsi="Arial" w:cs="Arial"/>
          <w:lang w:val="ro-RO"/>
        </w:rPr>
        <w:t>.</w:t>
      </w:r>
    </w:p>
    <w:p w14:paraId="129A7552" w14:textId="77777777" w:rsidR="00F15DA3" w:rsidRPr="00021D70" w:rsidRDefault="00F15DA3" w:rsidP="00C53AC1">
      <w:pPr>
        <w:spacing w:before="120" w:after="120"/>
        <w:jc w:val="both"/>
        <w:rPr>
          <w:rFonts w:ascii="Arial" w:hAnsi="Arial" w:cs="Arial"/>
          <w:b/>
          <w:lang w:val="ro-RO"/>
        </w:rPr>
      </w:pPr>
    </w:p>
    <w:p w14:paraId="518BC3CB" w14:textId="430AB294" w:rsidR="00F15DA3" w:rsidRPr="00021D70" w:rsidRDefault="00F15DA3" w:rsidP="00C53AC1">
      <w:pPr>
        <w:spacing w:before="120" w:after="120"/>
        <w:jc w:val="both"/>
        <w:rPr>
          <w:rFonts w:ascii="Arial" w:hAnsi="Arial" w:cs="Arial"/>
          <w:b/>
          <w:bCs/>
          <w:lang w:val="ro-RO"/>
        </w:rPr>
      </w:pPr>
      <w:r w:rsidRPr="00021D70">
        <w:rPr>
          <w:rFonts w:ascii="Arial" w:hAnsi="Arial" w:cs="Arial"/>
          <w:b/>
          <w:bCs/>
          <w:lang w:val="ro-RO"/>
        </w:rPr>
        <w:t>Art</w:t>
      </w:r>
      <w:r w:rsidR="00C56A92" w:rsidRPr="00021D70">
        <w:rPr>
          <w:rFonts w:ascii="Arial" w:hAnsi="Arial" w:cs="Arial"/>
          <w:b/>
          <w:bCs/>
          <w:lang w:val="ro-RO"/>
        </w:rPr>
        <w:t xml:space="preserve">. </w:t>
      </w:r>
      <w:r w:rsidRPr="00021D70">
        <w:rPr>
          <w:rFonts w:ascii="Arial" w:hAnsi="Arial" w:cs="Arial"/>
          <w:b/>
          <w:bCs/>
          <w:lang w:val="ro-RO"/>
        </w:rPr>
        <w:t>4</w:t>
      </w:r>
    </w:p>
    <w:p w14:paraId="79E334B5" w14:textId="77777777" w:rsidR="00F15DA3" w:rsidRPr="00021D70" w:rsidRDefault="00F15DA3"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Pentru a fi înregistrat ca lucrător cultural profesionist, solicitantul depune, până la data de 25 mai, o cerere însoțită de documentele fiscale doveditoare privind realizarea pragului de 50% de venituri profesionale din activități culturale și, după caz, de declarația pe proprie răspundere privind natura veniturilor din drepturi de proprietate intelectuală realizate în anul fiscal anterior.</w:t>
      </w:r>
    </w:p>
    <w:p w14:paraId="1C6A0E86" w14:textId="0C71BEA5" w:rsidR="00F15DA3" w:rsidRPr="00021D70" w:rsidRDefault="00F15DA3"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Reprezintă documente fiscale doveditoare adeverința de venit pentru anul fiscal anterior, emisă de Agenția Națională de Administrare Fiscală, ultima declarație unică de venit depusă în anul fiscal anterior și, după caz, actul administrativ de autorizare a activității, cuprinzând codul CAEN al acesteia, emis de Oficiul Național al Registrului Comerțului și/</w:t>
      </w:r>
      <w:r w:rsidR="00C56A92" w:rsidRPr="00021D70">
        <w:rPr>
          <w:rFonts w:ascii="Arial" w:hAnsi="Arial" w:cs="Arial"/>
          <w:lang w:val="ro-RO"/>
        </w:rPr>
        <w:t xml:space="preserve"> </w:t>
      </w:r>
      <w:r w:rsidRPr="00021D70">
        <w:rPr>
          <w:rFonts w:ascii="Arial" w:hAnsi="Arial" w:cs="Arial"/>
          <w:lang w:val="ro-RO"/>
        </w:rPr>
        <w:t>sau adeverința de venit eliberată de angajator, cu menționarea explicită a funcției ocupate și a domeniului de activitate al angajatorului.</w:t>
      </w:r>
    </w:p>
    <w:p w14:paraId="2BBBED71" w14:textId="77777777" w:rsidR="00F15DA3" w:rsidRPr="00021D70" w:rsidRDefault="00F15DA3" w:rsidP="00C53AC1">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Cererea se depune, în format fizic sau prin mijloace electronice, la Agenția de Administrare Fiscală de la domiciliul fiscal al solicitantului și se aprobă sau se respinge în termen de 30 de zile de la depunere.</w:t>
      </w:r>
    </w:p>
    <w:p w14:paraId="6390DBD2" w14:textId="77777777" w:rsidR="00F15DA3" w:rsidRPr="00021D70" w:rsidRDefault="00F15DA3" w:rsidP="00C53AC1">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Aprobarea sau respingerea cererii se comunică, prin mijloace electronice, în termen de 45 de zile de la depunere. Necomunicarea în acest termen reprezintă aprobare tacită. </w:t>
      </w:r>
    </w:p>
    <w:p w14:paraId="48C4F566" w14:textId="02AB827B" w:rsidR="00F15DA3" w:rsidRPr="00021D70" w:rsidRDefault="00F15DA3" w:rsidP="00C53AC1">
      <w:pPr>
        <w:spacing w:before="120" w:after="120"/>
        <w:jc w:val="both"/>
        <w:rPr>
          <w:rFonts w:ascii="Arial" w:hAnsi="Arial" w:cs="Arial"/>
          <w:lang w:val="ro-RO"/>
        </w:rPr>
      </w:pPr>
      <w:r w:rsidRPr="00021D70">
        <w:rPr>
          <w:rFonts w:ascii="Arial" w:hAnsi="Arial" w:cs="Arial"/>
          <w:b/>
          <w:lang w:val="ro-RO"/>
        </w:rPr>
        <w:t>(5)</w:t>
      </w:r>
      <w:r w:rsidRPr="00021D70">
        <w:rPr>
          <w:rFonts w:ascii="Arial" w:hAnsi="Arial" w:cs="Arial"/>
          <w:lang w:val="ro-RO"/>
        </w:rPr>
        <w:t xml:space="preserve"> În termen de 30 de zile de la aprobare sau, după caz,</w:t>
      </w:r>
      <w:r w:rsidR="00C56A92" w:rsidRPr="00021D70">
        <w:rPr>
          <w:rFonts w:ascii="Arial" w:hAnsi="Arial" w:cs="Arial"/>
          <w:lang w:val="ro-RO"/>
        </w:rPr>
        <w:t xml:space="preserve"> de la</w:t>
      </w:r>
      <w:r w:rsidRPr="00021D70">
        <w:rPr>
          <w:rFonts w:ascii="Arial" w:hAnsi="Arial" w:cs="Arial"/>
          <w:lang w:val="ro-RO"/>
        </w:rPr>
        <w:t xml:space="preserve"> îndeplinirea termenului de aprobare tacită, lucrătorul cultural profesionist comunică administratorului registrului, prin mijloace electronice, actul administrativ de aprobare a înregistrării sale sau, după caz, cererea de înregistrare însoțită de o declarație pe proprie răspundere privind îndeplinirea condițiilor de aprobare tacită.</w:t>
      </w:r>
    </w:p>
    <w:p w14:paraId="122FBBC0" w14:textId="77777777" w:rsidR="00F15DA3" w:rsidRPr="00021D70" w:rsidRDefault="00F15DA3" w:rsidP="00C53AC1">
      <w:pPr>
        <w:spacing w:before="120" w:after="120"/>
        <w:jc w:val="both"/>
        <w:rPr>
          <w:rFonts w:ascii="Arial" w:hAnsi="Arial" w:cs="Arial"/>
          <w:lang w:val="ro-RO"/>
        </w:rPr>
      </w:pPr>
    </w:p>
    <w:p w14:paraId="6DA1F398" w14:textId="4BC64EE9" w:rsidR="00F15DA3" w:rsidRPr="00021D70" w:rsidRDefault="00F15DA3" w:rsidP="00C53AC1">
      <w:pPr>
        <w:spacing w:before="120" w:after="120"/>
        <w:jc w:val="both"/>
        <w:rPr>
          <w:rFonts w:ascii="Arial" w:hAnsi="Arial" w:cs="Arial"/>
          <w:b/>
          <w:bCs/>
          <w:lang w:val="ro-RO"/>
        </w:rPr>
      </w:pPr>
      <w:r w:rsidRPr="00021D70">
        <w:rPr>
          <w:rFonts w:ascii="Arial" w:hAnsi="Arial" w:cs="Arial"/>
          <w:b/>
          <w:bCs/>
          <w:lang w:val="ro-RO"/>
        </w:rPr>
        <w:t>Art</w:t>
      </w:r>
      <w:r w:rsidR="00C56A92" w:rsidRPr="00021D70">
        <w:rPr>
          <w:rFonts w:ascii="Arial" w:hAnsi="Arial" w:cs="Arial"/>
          <w:b/>
          <w:bCs/>
          <w:lang w:val="ro-RO"/>
        </w:rPr>
        <w:t xml:space="preserve">. </w:t>
      </w:r>
      <w:r w:rsidRPr="00021D70">
        <w:rPr>
          <w:rFonts w:ascii="Arial" w:hAnsi="Arial" w:cs="Arial"/>
          <w:b/>
          <w:bCs/>
          <w:lang w:val="ro-RO"/>
        </w:rPr>
        <w:t>5</w:t>
      </w:r>
    </w:p>
    <w:p w14:paraId="35CDF2A8" w14:textId="77777777" w:rsidR="00F15DA3" w:rsidRPr="00021D70" w:rsidRDefault="00F15DA3"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Înregistrarea ca lucrător cultural profesionist este valabilă pe o durată de trei ani fiscali consecutivi.</w:t>
      </w:r>
    </w:p>
    <w:p w14:paraId="38E2F704" w14:textId="77777777" w:rsidR="00F15DA3" w:rsidRPr="00021D70" w:rsidRDefault="00F15DA3"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La încheierea duratei de trei ani fiscali, până la data de 25 mai a celui de-al patrulea an, persoana fizică poate cere reînregistrarea, cu condiția ca minimum 50% din veniturile impozabile realizate în acest interval să provină din activități desfășurate ca lucrător cultural profesionist.</w:t>
      </w:r>
    </w:p>
    <w:p w14:paraId="4C4264A1" w14:textId="762B2213" w:rsidR="00F15DA3" w:rsidRPr="00021D70" w:rsidRDefault="00F15DA3" w:rsidP="00C53AC1">
      <w:pPr>
        <w:spacing w:before="120" w:after="120"/>
        <w:jc w:val="both"/>
        <w:rPr>
          <w:rFonts w:ascii="Arial" w:hAnsi="Arial" w:cs="Arial"/>
          <w:b/>
          <w:lang w:val="ro-RO"/>
        </w:rPr>
      </w:pPr>
      <w:r w:rsidRPr="00021D70">
        <w:rPr>
          <w:rFonts w:ascii="Arial" w:hAnsi="Arial" w:cs="Arial"/>
          <w:b/>
          <w:lang w:val="ro-RO"/>
        </w:rPr>
        <w:t>(3)</w:t>
      </w:r>
      <w:r w:rsidRPr="00021D70">
        <w:rPr>
          <w:rFonts w:ascii="Arial" w:hAnsi="Arial" w:cs="Arial"/>
          <w:lang w:val="ro-RO"/>
        </w:rPr>
        <w:t xml:space="preserve"> În cazul în care condiția prevăzută la alin. (2) nu este îndeplinită, persoana fizică are dreptul de a solicita înregistrarea ca lucrător cultural profesionist în anul fiscal următor, cu respectarea condițiilor prevăzute la art. 3 alin. (1).</w:t>
      </w:r>
    </w:p>
    <w:p w14:paraId="36289336" w14:textId="77777777" w:rsidR="006B1415" w:rsidRPr="00021D70" w:rsidRDefault="006B1415" w:rsidP="00C53AC1">
      <w:pPr>
        <w:spacing w:before="120" w:after="120"/>
        <w:jc w:val="both"/>
        <w:rPr>
          <w:rFonts w:ascii="Arial" w:hAnsi="Arial" w:cs="Arial"/>
          <w:b/>
          <w:lang w:val="ro-RO"/>
        </w:rPr>
      </w:pPr>
    </w:p>
    <w:p w14:paraId="70B2EB54" w14:textId="23706E81" w:rsidR="001B4366" w:rsidRPr="00021D70" w:rsidRDefault="001B4366" w:rsidP="00C53AC1">
      <w:pPr>
        <w:spacing w:before="120" w:after="120"/>
        <w:jc w:val="both"/>
        <w:rPr>
          <w:rFonts w:ascii="Arial" w:hAnsi="Arial" w:cs="Arial"/>
          <w:b/>
          <w:lang w:val="ro-RO"/>
        </w:rPr>
      </w:pPr>
      <w:r w:rsidRPr="00021D70">
        <w:rPr>
          <w:rFonts w:ascii="Arial" w:hAnsi="Arial" w:cs="Arial"/>
          <w:b/>
          <w:lang w:val="ro-RO"/>
        </w:rPr>
        <w:t>Art</w:t>
      </w:r>
      <w:r w:rsidR="009A0DFD" w:rsidRPr="00021D70">
        <w:rPr>
          <w:rFonts w:ascii="Arial" w:hAnsi="Arial" w:cs="Arial"/>
          <w:b/>
          <w:lang w:val="ro-RO"/>
        </w:rPr>
        <w:t xml:space="preserve">. </w:t>
      </w:r>
      <w:r w:rsidRPr="00021D70">
        <w:rPr>
          <w:rFonts w:ascii="Arial" w:hAnsi="Arial" w:cs="Arial"/>
          <w:b/>
          <w:lang w:val="ro-RO"/>
        </w:rPr>
        <w:t>6</w:t>
      </w:r>
    </w:p>
    <w:p w14:paraId="290D6174"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Înregistrarea lucrătorului cultural profesionist se suspendă de drept pentru cauză de:</w:t>
      </w:r>
    </w:p>
    <w:p w14:paraId="01606EB8" w14:textId="77777777" w:rsidR="001B4366" w:rsidRPr="00021D70" w:rsidRDefault="001B4366" w:rsidP="00C53AC1">
      <w:pPr>
        <w:numPr>
          <w:ilvl w:val="0"/>
          <w:numId w:val="9"/>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concediu de maternitate;</w:t>
      </w:r>
    </w:p>
    <w:p w14:paraId="6B843892" w14:textId="77777777" w:rsidR="001B4366" w:rsidRPr="00021D70" w:rsidRDefault="001B4366" w:rsidP="00C53AC1">
      <w:pPr>
        <w:numPr>
          <w:ilvl w:val="0"/>
          <w:numId w:val="9"/>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concediu pentru creșterea copilului în vârstă de până la 2 ani sau, în cazul copilului cu handicap, până la împlinirea vârstei de 3 ani;</w:t>
      </w:r>
    </w:p>
    <w:p w14:paraId="4A7B2DEE" w14:textId="77777777" w:rsidR="001B4366" w:rsidRPr="00021D70" w:rsidRDefault="001B4366" w:rsidP="00C53AC1">
      <w:pPr>
        <w:numPr>
          <w:ilvl w:val="0"/>
          <w:numId w:val="9"/>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concediu pentru îngrijirea copilului bolnav în vârstă de până la 7 ani sau, în cazul copilului cu handicap, pentru afecțiuni intercurente, până la împlinirea vârstei de 18 ani;</w:t>
      </w:r>
    </w:p>
    <w:p w14:paraId="729DD042" w14:textId="77777777" w:rsidR="001B4366" w:rsidRPr="00021D70" w:rsidRDefault="001B4366" w:rsidP="00C53AC1">
      <w:pPr>
        <w:numPr>
          <w:ilvl w:val="0"/>
          <w:numId w:val="9"/>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concediu paternal;</w:t>
      </w:r>
    </w:p>
    <w:p w14:paraId="2B4B7B26" w14:textId="77777777" w:rsidR="001B4366" w:rsidRPr="00021D70" w:rsidRDefault="001B4366" w:rsidP="00C53AC1">
      <w:pPr>
        <w:numPr>
          <w:ilvl w:val="0"/>
          <w:numId w:val="9"/>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concediu pentru incapacitate temporară de muncă;</w:t>
      </w:r>
    </w:p>
    <w:p w14:paraId="09C02E5C" w14:textId="77777777" w:rsidR="001B4366" w:rsidRPr="00021D70" w:rsidRDefault="001B4366" w:rsidP="00C53AC1">
      <w:pPr>
        <w:numPr>
          <w:ilvl w:val="0"/>
          <w:numId w:val="9"/>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exercitarea unei funcții de demnitate publică, pe toată durata mandatului;</w:t>
      </w:r>
    </w:p>
    <w:p w14:paraId="2CBF32D3" w14:textId="2E25CA3D" w:rsidR="001B4366" w:rsidRPr="00021D70" w:rsidRDefault="001B4366" w:rsidP="00C53AC1">
      <w:pPr>
        <w:numPr>
          <w:ilvl w:val="0"/>
          <w:numId w:val="9"/>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contract individual de muncă, pentru activități culturale așa cum sunt acestea definite în prezenta ordonanță</w:t>
      </w:r>
      <w:r w:rsidR="004A4DA0" w:rsidRPr="00021D70">
        <w:rPr>
          <w:rFonts w:ascii="Arial" w:hAnsi="Arial" w:cs="Arial"/>
          <w:lang w:val="ro-RO"/>
        </w:rPr>
        <w:t xml:space="preserve"> de urgență</w:t>
      </w:r>
      <w:r w:rsidRPr="00021D70">
        <w:rPr>
          <w:rFonts w:ascii="Arial" w:hAnsi="Arial" w:cs="Arial"/>
          <w:lang w:val="ro-RO"/>
        </w:rPr>
        <w:t>, pe durată determinată.</w:t>
      </w:r>
    </w:p>
    <w:p w14:paraId="3E0D935B"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În cazurile prevăzute la alin. (1), lucrătorul cultural profesionist are obligația de a comunica Agenției de Administrare Fiscală de la domiciliul său fiscal, în termen de 15 zile, situația de suspendare de drept.</w:t>
      </w:r>
    </w:p>
    <w:p w14:paraId="29DAE792"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Nerespectarea obligației prevăzute la alin. (2) atrage după sine încetarea înregistrării lucrătorului cultural profesionist, începând cu data la care a intervenit cauza de suspendare.</w:t>
      </w:r>
    </w:p>
    <w:p w14:paraId="4DF299E4"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Durata înregistrării se prelungește cu perioada de suspendare.</w:t>
      </w:r>
    </w:p>
    <w:p w14:paraId="6F068F1A" w14:textId="0408EC16"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(5)</w:t>
      </w:r>
      <w:r w:rsidRPr="00021D70">
        <w:rPr>
          <w:rFonts w:ascii="Arial" w:hAnsi="Arial" w:cs="Arial"/>
          <w:lang w:val="ro-RO"/>
        </w:rPr>
        <w:t xml:space="preserve"> Încetarea cauzei de suspendare se comunică Agenției de Administrare Fiscală de la domiciliul fiscal al lucrătorului cultural profesionist în termen de 15 zile.</w:t>
      </w:r>
    </w:p>
    <w:p w14:paraId="6FC739FF" w14:textId="77777777" w:rsidR="00F15DA3" w:rsidRPr="00021D70" w:rsidRDefault="00F15DA3" w:rsidP="00C53AC1">
      <w:pPr>
        <w:spacing w:before="120" w:after="120"/>
        <w:jc w:val="both"/>
        <w:rPr>
          <w:rFonts w:ascii="Arial" w:hAnsi="Arial" w:cs="Arial"/>
          <w:b/>
          <w:lang w:val="ro-RO"/>
        </w:rPr>
      </w:pPr>
    </w:p>
    <w:p w14:paraId="6DC8255E" w14:textId="1E2F785B" w:rsidR="001B4366" w:rsidRPr="00021D70" w:rsidRDefault="001B4366" w:rsidP="00C53AC1">
      <w:pPr>
        <w:spacing w:before="120" w:after="120"/>
        <w:jc w:val="both"/>
        <w:rPr>
          <w:rFonts w:ascii="Arial" w:hAnsi="Arial" w:cs="Arial"/>
          <w:b/>
          <w:lang w:val="ro-RO"/>
        </w:rPr>
      </w:pPr>
      <w:r w:rsidRPr="00021D70">
        <w:rPr>
          <w:rFonts w:ascii="Arial" w:hAnsi="Arial" w:cs="Arial"/>
          <w:b/>
          <w:lang w:val="ro-RO"/>
        </w:rPr>
        <w:t>Art</w:t>
      </w:r>
      <w:r w:rsidR="009A0DFD" w:rsidRPr="00021D70">
        <w:rPr>
          <w:rFonts w:ascii="Arial" w:hAnsi="Arial" w:cs="Arial"/>
          <w:b/>
          <w:lang w:val="ro-RO"/>
        </w:rPr>
        <w:t xml:space="preserve">. </w:t>
      </w:r>
      <w:r w:rsidRPr="00021D70">
        <w:rPr>
          <w:rFonts w:ascii="Arial" w:hAnsi="Arial" w:cs="Arial"/>
          <w:b/>
          <w:lang w:val="ro-RO"/>
        </w:rPr>
        <w:t>7</w:t>
      </w:r>
    </w:p>
    <w:p w14:paraId="05670A97"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Înregistrarea lucrătorului cultural profesionist încetează de drept:</w:t>
      </w:r>
    </w:p>
    <w:p w14:paraId="5D0DF5F5" w14:textId="7ACC4E8A" w:rsidR="001B4366" w:rsidRPr="00021D70" w:rsidRDefault="001B4366" w:rsidP="00C53AC1">
      <w:pPr>
        <w:numPr>
          <w:ilvl w:val="0"/>
          <w:numId w:val="10"/>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la încheierea unui contract individual de muncă, pentru activități culturale așa cum sunt acestea definite în prezenta ordonanță</w:t>
      </w:r>
      <w:r w:rsidR="004A4DA0" w:rsidRPr="00021D70">
        <w:rPr>
          <w:rFonts w:ascii="Arial" w:hAnsi="Arial" w:cs="Arial"/>
          <w:lang w:val="ro-RO"/>
        </w:rPr>
        <w:t xml:space="preserve"> de urgență</w:t>
      </w:r>
      <w:r w:rsidRPr="00021D70">
        <w:rPr>
          <w:rFonts w:ascii="Arial" w:hAnsi="Arial" w:cs="Arial"/>
          <w:lang w:val="ro-RO"/>
        </w:rPr>
        <w:t>, pe durată nedeterminată;</w:t>
      </w:r>
    </w:p>
    <w:p w14:paraId="7BA18D32" w14:textId="0AEDEFCF" w:rsidR="001B4366" w:rsidRPr="00021D70" w:rsidRDefault="001B4366" w:rsidP="00C53AC1">
      <w:pPr>
        <w:numPr>
          <w:ilvl w:val="0"/>
          <w:numId w:val="10"/>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ca sancțiune pentru nerespectarea obligațiilor prevăzute în prezenta ordonanță</w:t>
      </w:r>
      <w:r w:rsidR="004A4DA0" w:rsidRPr="00021D70">
        <w:rPr>
          <w:rFonts w:ascii="Arial" w:hAnsi="Arial" w:cs="Arial"/>
          <w:lang w:val="ro-RO"/>
        </w:rPr>
        <w:t xml:space="preserve"> de urgență</w:t>
      </w:r>
      <w:r w:rsidRPr="00021D70">
        <w:rPr>
          <w:rFonts w:ascii="Arial" w:hAnsi="Arial" w:cs="Arial"/>
          <w:lang w:val="ro-RO"/>
        </w:rPr>
        <w:t>;</w:t>
      </w:r>
    </w:p>
    <w:p w14:paraId="7FB2A528" w14:textId="77777777" w:rsidR="001B4366" w:rsidRPr="00021D70" w:rsidRDefault="001B4366" w:rsidP="00C53AC1">
      <w:pPr>
        <w:numPr>
          <w:ilvl w:val="0"/>
          <w:numId w:val="10"/>
        </w:numPr>
        <w:pBdr>
          <w:top w:val="nil"/>
          <w:left w:val="nil"/>
          <w:bottom w:val="nil"/>
          <w:right w:val="nil"/>
          <w:between w:val="nil"/>
        </w:pBdr>
        <w:spacing w:before="120" w:after="120"/>
        <w:ind w:left="0" w:firstLine="0"/>
        <w:jc w:val="both"/>
        <w:rPr>
          <w:rFonts w:ascii="Arial" w:hAnsi="Arial" w:cs="Arial"/>
          <w:lang w:val="ro-RO"/>
        </w:rPr>
      </w:pPr>
      <w:r w:rsidRPr="00021D70">
        <w:rPr>
          <w:rFonts w:ascii="Arial" w:hAnsi="Arial" w:cs="Arial"/>
          <w:lang w:val="ro-RO"/>
        </w:rPr>
        <w:t>în caz de deces.</w:t>
      </w:r>
    </w:p>
    <w:p w14:paraId="0376E240"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Înregistrarea lucrătorului cultural profesionist poate înceta la cerere, cererea fiind transmisă în scris Agenției de Administrare Fiscală de la domiciliul său fiscal.</w:t>
      </w:r>
    </w:p>
    <w:p w14:paraId="02D26854"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În cazul prevăzut la alin. (1) lit. a), lucrătorul cultural profesionist are obligația de a comunica Agenției de Administrare Fiscală de la domiciliul său fiscal, în termen de 15 zile, situația de încetare de drept.</w:t>
      </w:r>
    </w:p>
    <w:p w14:paraId="69ACB907" w14:textId="5CF8FF08"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În cazul prevăzut la alin (1) litera b), lucrătorul cultural profesionist nu va putea depune o nouă cerere de înregistrare în următorii trei ani de la data constatării de către Agenția de Administrare Fiscală a situației de nerespectare a obligațiilor.</w:t>
      </w:r>
    </w:p>
    <w:p w14:paraId="575CCFAA" w14:textId="77777777" w:rsidR="001B4366" w:rsidRPr="00021D70" w:rsidRDefault="001B4366" w:rsidP="00C53AC1">
      <w:pPr>
        <w:spacing w:before="120" w:after="120"/>
        <w:jc w:val="both"/>
        <w:rPr>
          <w:rFonts w:ascii="Arial" w:hAnsi="Arial" w:cs="Arial"/>
          <w:lang w:val="ro-RO"/>
        </w:rPr>
      </w:pPr>
    </w:p>
    <w:p w14:paraId="4B789FE3" w14:textId="77777777" w:rsidR="001B4366" w:rsidRPr="00021D70" w:rsidRDefault="001B4366" w:rsidP="00C53AC1">
      <w:pPr>
        <w:spacing w:before="120" w:after="120"/>
        <w:jc w:val="both"/>
        <w:rPr>
          <w:rFonts w:ascii="Arial" w:hAnsi="Arial" w:cs="Arial"/>
          <w:b/>
          <w:bCs/>
          <w:lang w:val="ro-RO"/>
        </w:rPr>
      </w:pPr>
      <w:r w:rsidRPr="00021D70">
        <w:rPr>
          <w:rFonts w:ascii="Arial" w:hAnsi="Arial" w:cs="Arial"/>
          <w:b/>
          <w:bCs/>
          <w:lang w:val="ro-RO"/>
        </w:rPr>
        <w:t>Capitolul III. Regimul juridic și fiscal al lucrătorilor culturali profesioniști</w:t>
      </w:r>
    </w:p>
    <w:p w14:paraId="6D9A9816" w14:textId="77777777" w:rsidR="001B4366" w:rsidRPr="00021D70" w:rsidRDefault="001B4366" w:rsidP="00C53AC1">
      <w:pPr>
        <w:spacing w:before="120" w:after="120"/>
        <w:jc w:val="both"/>
        <w:rPr>
          <w:rFonts w:ascii="Arial" w:hAnsi="Arial" w:cs="Arial"/>
          <w:lang w:val="ro-RO"/>
        </w:rPr>
      </w:pPr>
    </w:p>
    <w:p w14:paraId="5EC96EEA" w14:textId="61E64AA3" w:rsidR="001B4366" w:rsidRPr="00021D70" w:rsidRDefault="001B4366" w:rsidP="00C53AC1">
      <w:pPr>
        <w:spacing w:before="120" w:after="120"/>
        <w:jc w:val="both"/>
        <w:rPr>
          <w:rFonts w:ascii="Arial" w:hAnsi="Arial" w:cs="Arial"/>
          <w:b/>
          <w:lang w:val="ro-RO"/>
        </w:rPr>
      </w:pPr>
      <w:r w:rsidRPr="00021D70">
        <w:rPr>
          <w:rFonts w:ascii="Arial" w:hAnsi="Arial" w:cs="Arial"/>
          <w:b/>
          <w:lang w:val="ro-RO"/>
        </w:rPr>
        <w:t>Art</w:t>
      </w:r>
      <w:r w:rsidR="00F2359F" w:rsidRPr="00021D70">
        <w:rPr>
          <w:rFonts w:ascii="Arial" w:hAnsi="Arial" w:cs="Arial"/>
          <w:b/>
          <w:lang w:val="ro-RO"/>
        </w:rPr>
        <w:t xml:space="preserve">. </w:t>
      </w:r>
      <w:r w:rsidRPr="00021D70">
        <w:rPr>
          <w:rFonts w:ascii="Arial" w:hAnsi="Arial" w:cs="Arial"/>
          <w:b/>
          <w:lang w:val="ro-RO"/>
        </w:rPr>
        <w:t>8</w:t>
      </w:r>
    </w:p>
    <w:p w14:paraId="70B0E8A3" w14:textId="51DDF955"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În desfășurarea activității lui, lucrătorul cultural profesionist încheie contracte de cesiune a drepturilor patrimoniale și/</w:t>
      </w:r>
      <w:r w:rsidR="007F1B2F" w:rsidRPr="00021D70">
        <w:rPr>
          <w:rFonts w:ascii="Arial" w:hAnsi="Arial" w:cs="Arial"/>
          <w:lang w:val="ro-RO"/>
        </w:rPr>
        <w:t xml:space="preserve"> </w:t>
      </w:r>
      <w:r w:rsidRPr="00021D70">
        <w:rPr>
          <w:rFonts w:ascii="Arial" w:hAnsi="Arial" w:cs="Arial"/>
          <w:lang w:val="ro-RO"/>
        </w:rPr>
        <w:t>sau contracte de activitate culturală.</w:t>
      </w:r>
    </w:p>
    <w:p w14:paraId="4DD9A90E"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În cazul artiștilor interpreți și executanți care realizează o prestație artistică nefixată, cesiunea drepturilor lor patrimoniale este inclusă, ca obiect distinct, în contractul de activitate culturală.</w:t>
      </w:r>
    </w:p>
    <w:p w14:paraId="32375108"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Contractul de activitate culturală se încheie: </w:t>
      </w:r>
    </w:p>
    <w:p w14:paraId="0F2C7CAC" w14:textId="356B4048" w:rsidR="001B4366" w:rsidRPr="00021D70" w:rsidRDefault="001B4366" w:rsidP="00C53AC1">
      <w:pPr>
        <w:numPr>
          <w:ilvl w:val="0"/>
          <w:numId w:val="11"/>
        </w:numPr>
        <w:spacing w:before="120" w:after="120"/>
        <w:ind w:left="0" w:firstLine="0"/>
        <w:jc w:val="both"/>
        <w:rPr>
          <w:rFonts w:ascii="Arial" w:hAnsi="Arial" w:cs="Arial"/>
          <w:lang w:val="ro-RO"/>
        </w:rPr>
      </w:pPr>
      <w:r w:rsidRPr="00021D70">
        <w:rPr>
          <w:rFonts w:ascii="Arial" w:hAnsi="Arial" w:cs="Arial"/>
          <w:lang w:val="ro-RO"/>
        </w:rPr>
        <w:t xml:space="preserve">pentru prestarea unui serviciu dintre cele enumerate </w:t>
      </w:r>
      <w:proofErr w:type="spellStart"/>
      <w:r w:rsidR="00A970BC" w:rsidRPr="00021D70">
        <w:rPr>
          <w:rFonts w:ascii="Arial" w:hAnsi="Arial" w:cs="Arial"/>
        </w:rPr>
        <w:t>în</w:t>
      </w:r>
      <w:proofErr w:type="spellEnd"/>
      <w:r w:rsidR="00A970BC" w:rsidRPr="00021D70">
        <w:rPr>
          <w:rFonts w:ascii="Arial" w:hAnsi="Arial" w:cs="Arial"/>
        </w:rPr>
        <w:t xml:space="preserve"> </w:t>
      </w:r>
      <w:proofErr w:type="spellStart"/>
      <w:r w:rsidR="00A970BC" w:rsidRPr="00021D70">
        <w:rPr>
          <w:rFonts w:ascii="Arial" w:hAnsi="Arial" w:cs="Arial"/>
        </w:rPr>
        <w:t>anexa</w:t>
      </w:r>
      <w:proofErr w:type="spellEnd"/>
      <w:r w:rsidR="00A970BC" w:rsidRPr="00021D70">
        <w:rPr>
          <w:rFonts w:ascii="Arial" w:hAnsi="Arial" w:cs="Arial"/>
        </w:rPr>
        <w:t xml:space="preserve"> care face parte </w:t>
      </w:r>
      <w:proofErr w:type="spellStart"/>
      <w:r w:rsidR="00A970BC" w:rsidRPr="00021D70">
        <w:rPr>
          <w:rFonts w:ascii="Arial" w:hAnsi="Arial" w:cs="Arial"/>
        </w:rPr>
        <w:t>integrantă</w:t>
      </w:r>
      <w:proofErr w:type="spellEnd"/>
      <w:r w:rsidR="00A970BC" w:rsidRPr="00021D70">
        <w:rPr>
          <w:rFonts w:ascii="Arial" w:hAnsi="Arial" w:cs="Arial"/>
        </w:rPr>
        <w:t xml:space="preserve"> din </w:t>
      </w:r>
      <w:proofErr w:type="spellStart"/>
      <w:r w:rsidR="00A970BC" w:rsidRPr="00021D70">
        <w:rPr>
          <w:rFonts w:ascii="Arial" w:hAnsi="Arial" w:cs="Arial"/>
        </w:rPr>
        <w:t>prezenta</w:t>
      </w:r>
      <w:proofErr w:type="spellEnd"/>
      <w:r w:rsidR="00A970BC" w:rsidRPr="00021D70">
        <w:rPr>
          <w:rFonts w:ascii="Arial" w:hAnsi="Arial" w:cs="Arial"/>
        </w:rPr>
        <w:t xml:space="preserve"> </w:t>
      </w:r>
      <w:proofErr w:type="spellStart"/>
      <w:r w:rsidR="00A970BC" w:rsidRPr="00021D70">
        <w:rPr>
          <w:rFonts w:ascii="Arial" w:hAnsi="Arial" w:cs="Arial"/>
        </w:rPr>
        <w:t>ordonanţă</w:t>
      </w:r>
      <w:proofErr w:type="spellEnd"/>
      <w:r w:rsidR="00A970BC" w:rsidRPr="00021D70">
        <w:rPr>
          <w:rFonts w:ascii="Arial" w:hAnsi="Arial" w:cs="Arial"/>
        </w:rPr>
        <w:t xml:space="preserve"> de </w:t>
      </w:r>
      <w:proofErr w:type="spellStart"/>
      <w:r w:rsidR="00A970BC" w:rsidRPr="00021D70">
        <w:rPr>
          <w:rFonts w:ascii="Arial" w:hAnsi="Arial" w:cs="Arial"/>
        </w:rPr>
        <w:t>urgenţă</w:t>
      </w:r>
      <w:proofErr w:type="spellEnd"/>
      <w:r w:rsidRPr="00021D70">
        <w:rPr>
          <w:rFonts w:ascii="Arial" w:hAnsi="Arial" w:cs="Arial"/>
          <w:lang w:val="ro-RO"/>
        </w:rPr>
        <w:t>;</w:t>
      </w:r>
    </w:p>
    <w:p w14:paraId="38B78104" w14:textId="77777777" w:rsidR="001B4366" w:rsidRPr="00021D70" w:rsidRDefault="001B4366" w:rsidP="00C53AC1">
      <w:pPr>
        <w:numPr>
          <w:ilvl w:val="0"/>
          <w:numId w:val="11"/>
        </w:numPr>
        <w:spacing w:before="120" w:after="120"/>
        <w:ind w:left="0" w:firstLine="0"/>
        <w:jc w:val="both"/>
        <w:rPr>
          <w:rFonts w:ascii="Arial" w:hAnsi="Arial" w:cs="Arial"/>
          <w:lang w:val="ro-RO"/>
        </w:rPr>
      </w:pPr>
      <w:r w:rsidRPr="00021D70">
        <w:rPr>
          <w:rFonts w:ascii="Arial" w:hAnsi="Arial" w:cs="Arial"/>
          <w:lang w:val="ro-RO"/>
        </w:rPr>
        <w:t>în situația prevăzută la alin. (2).</w:t>
      </w:r>
    </w:p>
    <w:p w14:paraId="72DD4892"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Contractele încheiate de lucrătorii culturali profesioniști vor cuprinde, sub sancțiunea nulității, data înregistrării lucrătorului cultural profesionist și numărul sub care se regăsește în registru.</w:t>
      </w:r>
    </w:p>
    <w:p w14:paraId="2E360C3D"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(5)</w:t>
      </w:r>
      <w:r w:rsidRPr="00021D70">
        <w:rPr>
          <w:rFonts w:ascii="Arial" w:hAnsi="Arial" w:cs="Arial"/>
          <w:lang w:val="ro-RO"/>
        </w:rPr>
        <w:t xml:space="preserve"> Contractul de activitate culturală trebuie să cuprindă, sub sancțiunea nulității, următoarele elemente specifice: modalități specifice de evaluare a executării obiectului contractului; condițiile de asigurare, după caz, a sănătății și securității pe parcursul sau în desfășurarea activității; </w:t>
      </w:r>
    </w:p>
    <w:p w14:paraId="6A805C18"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(6)</w:t>
      </w:r>
      <w:r w:rsidRPr="00021D70">
        <w:rPr>
          <w:rFonts w:ascii="Arial" w:hAnsi="Arial" w:cs="Arial"/>
          <w:lang w:val="ro-RO"/>
        </w:rPr>
        <w:t xml:space="preserve"> Veniturile obținute în temeiul unor contracte de activitate culturală încasate în bani sau în natură după înscrierea persoanei fizice în registru constituie venituri din activități independente. </w:t>
      </w:r>
    </w:p>
    <w:p w14:paraId="595A000D"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(7)</w:t>
      </w:r>
      <w:r w:rsidRPr="00021D70">
        <w:rPr>
          <w:rFonts w:ascii="Arial" w:hAnsi="Arial" w:cs="Arial"/>
          <w:lang w:val="ro-RO"/>
        </w:rPr>
        <w:t xml:space="preserve"> Înscrierea contribuabilului, persoană fizică, în registru este considerată criteriu de independență a activității din punct de vedere al clasificării veniturilor.</w:t>
      </w:r>
    </w:p>
    <w:p w14:paraId="6CC0CBCF" w14:textId="4BB31AB4"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(8)</w:t>
      </w:r>
      <w:r w:rsidRPr="00021D70">
        <w:rPr>
          <w:rFonts w:ascii="Arial" w:hAnsi="Arial" w:cs="Arial"/>
          <w:lang w:val="ro-RO"/>
        </w:rPr>
        <w:t xml:space="preserve"> Pentru veniturile realizate, lucrătorii culturali profesioniști datorează impozit și contribuții sociale obligatorii, așa cum sunt ele prevăzute pentru veniturile din activități independente.</w:t>
      </w:r>
    </w:p>
    <w:p w14:paraId="3B57C347" w14:textId="311449A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(9)</w:t>
      </w:r>
      <w:r w:rsidRPr="00021D70">
        <w:rPr>
          <w:rFonts w:ascii="Arial" w:hAnsi="Arial" w:cs="Arial"/>
          <w:lang w:val="ro-RO"/>
        </w:rPr>
        <w:t xml:space="preserve"> Lucrătorul cultural profesionist are obligația depunerii declarației unice, la termenele și în condițiile prevăzute de legislația fiscală aplicabilă, atunci când, potrivit condițiilor legale, datorează contribuții de asigurări sociale și sau de asigurări sociale de sănătate. </w:t>
      </w:r>
    </w:p>
    <w:p w14:paraId="30EB5708" w14:textId="2956CFCB"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(10)</w:t>
      </w:r>
      <w:r w:rsidRPr="00021D70">
        <w:rPr>
          <w:rFonts w:ascii="Arial" w:hAnsi="Arial" w:cs="Arial"/>
          <w:lang w:val="ro-RO"/>
        </w:rPr>
        <w:t xml:space="preserve"> Prin derogare de la prevederile Codului Fiscal</w:t>
      </w:r>
      <w:r w:rsidR="00915763" w:rsidRPr="00021D70">
        <w:rPr>
          <w:rFonts w:ascii="Arial" w:hAnsi="Arial" w:cs="Arial"/>
          <w:lang w:val="ro-RO"/>
        </w:rPr>
        <w:t>, adoptat prin Legea nr. 227/2015 cu modificările și completările ulterioare</w:t>
      </w:r>
      <w:r w:rsidRPr="00021D70">
        <w:rPr>
          <w:rFonts w:ascii="Arial" w:hAnsi="Arial" w:cs="Arial"/>
          <w:lang w:val="ro-RO"/>
        </w:rPr>
        <w:t>, impozitul datorat de lucrătorii culturali profesioniști pentru veniturile realizate din contracte de activitate culturală se reține la sursă de către plătitorul de venit, la momentul plății veniturilor.</w:t>
      </w:r>
    </w:p>
    <w:p w14:paraId="4F769862"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(11)</w:t>
      </w:r>
      <w:r w:rsidRPr="00021D70">
        <w:rPr>
          <w:rFonts w:ascii="Arial" w:hAnsi="Arial" w:cs="Arial"/>
          <w:lang w:val="ro-RO"/>
        </w:rPr>
        <w:t xml:space="preserve"> Pentru venitul obținut din contracte de activitate culturală încheiate în condițiile alin. (3), lit. a), venitul net fiscal se calculează prin aplicarea asupra venitului brut a unei cote forfetare de deducere de 40%.</w:t>
      </w:r>
    </w:p>
    <w:p w14:paraId="13C0D693"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(12)</w:t>
      </w:r>
      <w:r w:rsidRPr="00021D70">
        <w:rPr>
          <w:rFonts w:ascii="Arial" w:hAnsi="Arial" w:cs="Arial"/>
          <w:lang w:val="ro-RO"/>
        </w:rPr>
        <w:t xml:space="preserve"> Pentru primii trei ani fiscali în care este înregistrat, lucrătorul cultural profesionist beneficiază de o reducere cu 50% a contribuției de asigurări sociale de sănătate datorate. </w:t>
      </w:r>
    </w:p>
    <w:p w14:paraId="67F47940"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(13)</w:t>
      </w:r>
      <w:r w:rsidRPr="00021D70">
        <w:rPr>
          <w:rFonts w:ascii="Arial" w:hAnsi="Arial" w:cs="Arial"/>
          <w:lang w:val="ro-RO"/>
        </w:rPr>
        <w:t xml:space="preserve"> Reducerea prevăzută la alin. (11) se aplică distinct și expres la completarea de către lucrătorul cultural profesionist a declarației unice prevăzute de Codul Fiscal, adoptat prin Legea nr. 227/2015 cu modificările și completările ulterioare. </w:t>
      </w:r>
    </w:p>
    <w:p w14:paraId="2BD36F33" w14:textId="77777777" w:rsidR="001B4366" w:rsidRPr="00021D70" w:rsidRDefault="001B4366" w:rsidP="00C53AC1">
      <w:pPr>
        <w:spacing w:before="120" w:after="120"/>
        <w:jc w:val="both"/>
        <w:rPr>
          <w:rFonts w:ascii="Arial" w:hAnsi="Arial" w:cs="Arial"/>
          <w:lang w:val="ro-RO"/>
        </w:rPr>
      </w:pPr>
    </w:p>
    <w:p w14:paraId="4AAEA2B4" w14:textId="597009B7" w:rsidR="001B4366" w:rsidRPr="00021D70" w:rsidRDefault="001B4366" w:rsidP="00C53AC1">
      <w:pPr>
        <w:spacing w:before="120" w:after="120"/>
        <w:jc w:val="both"/>
        <w:rPr>
          <w:rFonts w:ascii="Arial" w:hAnsi="Arial" w:cs="Arial"/>
          <w:b/>
          <w:lang w:val="ro-RO"/>
        </w:rPr>
      </w:pPr>
      <w:r w:rsidRPr="00021D70">
        <w:rPr>
          <w:rFonts w:ascii="Arial" w:hAnsi="Arial" w:cs="Arial"/>
          <w:b/>
          <w:lang w:val="ro-RO"/>
        </w:rPr>
        <w:t>Art</w:t>
      </w:r>
      <w:r w:rsidR="00203384" w:rsidRPr="00021D70">
        <w:rPr>
          <w:rFonts w:ascii="Arial" w:hAnsi="Arial" w:cs="Arial"/>
          <w:b/>
          <w:lang w:val="ro-RO"/>
        </w:rPr>
        <w:t xml:space="preserve">. </w:t>
      </w:r>
      <w:r w:rsidRPr="00021D70">
        <w:rPr>
          <w:rFonts w:ascii="Arial" w:hAnsi="Arial" w:cs="Arial"/>
          <w:b/>
          <w:lang w:val="ro-RO"/>
        </w:rPr>
        <w:t>9</w:t>
      </w:r>
    </w:p>
    <w:p w14:paraId="28A4B39A"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Perioada în care persoana fizică a fost înregistrată ca lucrător cultural profesionist reprezintă vechime în muncă și în specialitate.</w:t>
      </w:r>
    </w:p>
    <w:p w14:paraId="518AD71D"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Prin derogare de la prevederile legislației în vigoare privind achizițiile publice, contractele încheiate de lucrătorii culturali profesioniști sunt asimilate contractelor individuale de muncă în ceea ce privește atribuirea contractelor de achiziție publică/acordurilor-cadru de servicii.</w:t>
      </w:r>
    </w:p>
    <w:p w14:paraId="566B47E7"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Lucrătorul cultural profesionist care încheie un contract cu o instituție de spectacole sau concerte și nu are domiciliul în localitatea unde instituția își desfășoară activitatea poate primi din bugetul instituției o indemnizație lunară forfetară neimpozabilă, în cuantum de până la 50% din salariul mediu net pe economie, pentru a-și asigura cazarea, pe toată durata contractului, în aceleași condiții prevăzute de lege pentru personalul angajat.</w:t>
      </w:r>
    </w:p>
    <w:p w14:paraId="6CB256FC"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Contractul de activitate culturală, încheiat conform prezentei ordonanțe de urgență, reprezintă cheltuială eligibilă în înțelesul legislației privind finanțarea nerambursabilă de proiecte și programe.</w:t>
      </w:r>
    </w:p>
    <w:p w14:paraId="1E97A3F9" w14:textId="77777777" w:rsidR="001B4366" w:rsidRPr="00021D70" w:rsidRDefault="001B4366" w:rsidP="00C53AC1">
      <w:pPr>
        <w:spacing w:before="120" w:after="120"/>
        <w:jc w:val="both"/>
        <w:rPr>
          <w:rFonts w:ascii="Arial" w:hAnsi="Arial" w:cs="Arial"/>
          <w:b/>
          <w:lang w:val="ro-RO"/>
        </w:rPr>
      </w:pPr>
    </w:p>
    <w:p w14:paraId="576267D6" w14:textId="52B11068" w:rsidR="001B4366" w:rsidRPr="00021D70" w:rsidRDefault="001B4366" w:rsidP="00C53AC1">
      <w:pPr>
        <w:spacing w:before="120" w:after="120"/>
        <w:jc w:val="both"/>
        <w:rPr>
          <w:rFonts w:ascii="Arial" w:hAnsi="Arial" w:cs="Arial"/>
          <w:b/>
          <w:lang w:val="ro-RO"/>
        </w:rPr>
      </w:pPr>
      <w:r w:rsidRPr="00021D70">
        <w:rPr>
          <w:rFonts w:ascii="Arial" w:hAnsi="Arial" w:cs="Arial"/>
          <w:b/>
          <w:lang w:val="ro-RO"/>
        </w:rPr>
        <w:t>Art</w:t>
      </w:r>
      <w:r w:rsidR="00203384" w:rsidRPr="00021D70">
        <w:rPr>
          <w:rFonts w:ascii="Arial" w:hAnsi="Arial" w:cs="Arial"/>
          <w:b/>
          <w:lang w:val="ro-RO"/>
        </w:rPr>
        <w:t xml:space="preserve">. </w:t>
      </w:r>
      <w:r w:rsidRPr="00021D70">
        <w:rPr>
          <w:rFonts w:ascii="Arial" w:hAnsi="Arial" w:cs="Arial"/>
          <w:b/>
          <w:lang w:val="ro-RO"/>
        </w:rPr>
        <w:t>10</w:t>
      </w:r>
    </w:p>
    <w:p w14:paraId="753666FD" w14:textId="014A4003"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Toate contractele încheiate de un lucrător cultural profesionist în exercitarea unei activități culturale, așa cum este ea definită la art. 2, alin. (1), lit. d), se supun reglementărilor prevăzute de prezent</w:t>
      </w:r>
      <w:r w:rsidR="004A4DA0" w:rsidRPr="00021D70">
        <w:rPr>
          <w:rFonts w:ascii="Arial" w:hAnsi="Arial" w:cs="Arial"/>
          <w:lang w:val="ro-RO"/>
        </w:rPr>
        <w:t>a ordonanță de urgență</w:t>
      </w:r>
      <w:r w:rsidRPr="00021D70">
        <w:rPr>
          <w:rFonts w:ascii="Arial" w:hAnsi="Arial" w:cs="Arial"/>
          <w:lang w:val="ro-RO"/>
        </w:rPr>
        <w:t>.</w:t>
      </w:r>
    </w:p>
    <w:p w14:paraId="4319E77B"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Încălcarea obligației prevăzute la alin. (1) se constată de către organele fiscale și poate fi sesizată acestora de către orice persoană interesată. </w:t>
      </w:r>
    </w:p>
    <w:p w14:paraId="53D21EFE"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Constatarea încetării de drept, în condițiile art. 7, alin. (1), lit. a) și b) atrage după sine recalcularea obligațiilor fiscale ale persoanei fizice prevăzute la art. 9.</w:t>
      </w:r>
    </w:p>
    <w:p w14:paraId="224320A1" w14:textId="77777777" w:rsidR="001B4366" w:rsidRPr="00021D70" w:rsidRDefault="001B4366" w:rsidP="00C53AC1">
      <w:pPr>
        <w:spacing w:before="120" w:after="120"/>
        <w:jc w:val="both"/>
        <w:rPr>
          <w:rFonts w:ascii="Arial" w:hAnsi="Arial" w:cs="Arial"/>
          <w:b/>
          <w:lang w:val="ro-RO"/>
        </w:rPr>
      </w:pPr>
    </w:p>
    <w:p w14:paraId="7A4DAC77" w14:textId="42F6865D" w:rsidR="001B4366" w:rsidRPr="00021D70" w:rsidRDefault="001B4366" w:rsidP="00C53AC1">
      <w:pPr>
        <w:spacing w:before="120" w:after="120"/>
        <w:jc w:val="both"/>
        <w:rPr>
          <w:rFonts w:ascii="Arial" w:hAnsi="Arial" w:cs="Arial"/>
          <w:b/>
          <w:lang w:val="ro-RO"/>
        </w:rPr>
      </w:pPr>
      <w:r w:rsidRPr="00021D70">
        <w:rPr>
          <w:rFonts w:ascii="Arial" w:hAnsi="Arial" w:cs="Arial"/>
          <w:b/>
          <w:lang w:val="ro-RO"/>
        </w:rPr>
        <w:t>Art</w:t>
      </w:r>
      <w:r w:rsidR="00203384" w:rsidRPr="00021D70">
        <w:rPr>
          <w:rFonts w:ascii="Arial" w:hAnsi="Arial" w:cs="Arial"/>
          <w:b/>
          <w:lang w:val="ro-RO"/>
        </w:rPr>
        <w:t xml:space="preserve">. </w:t>
      </w:r>
      <w:r w:rsidRPr="00021D70">
        <w:rPr>
          <w:rFonts w:ascii="Arial" w:hAnsi="Arial" w:cs="Arial"/>
          <w:b/>
          <w:lang w:val="ro-RO"/>
        </w:rPr>
        <w:t>11</w:t>
      </w:r>
    </w:p>
    <w:p w14:paraId="10DE473F"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Persoanele juridice care datorează impozit pe venit sau pe profit și care încheie contracte cu lucrători culturali profesioniști beneficiază de reducerea bazei impozabile cu echivalentul a 50% din valoarea totală a acestor contracte, dar nu mai mult de 20% din baza impozabilă.</w:t>
      </w:r>
    </w:p>
    <w:p w14:paraId="3A5FF2A9"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Plătitorii de venit ai lucrătorilor culturali profesioniști datorează o contribuție la bugetul asigurărilor pentru șomaj reprezentând 1% din valoarea contractului.</w:t>
      </w:r>
    </w:p>
    <w:p w14:paraId="0DED0EC5"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Contribuția prevăzută la alin. (2) se declară și se virează în aceleași condiții ca impozitul pe venit.</w:t>
      </w:r>
    </w:p>
    <w:p w14:paraId="4E7B8267" w14:textId="77777777" w:rsidR="0091489E" w:rsidRPr="00021D70" w:rsidRDefault="0091489E" w:rsidP="00C53AC1">
      <w:pPr>
        <w:spacing w:before="120" w:after="120"/>
        <w:jc w:val="both"/>
        <w:rPr>
          <w:rFonts w:ascii="Arial" w:hAnsi="Arial" w:cs="Arial"/>
          <w:b/>
          <w:lang w:val="ro-RO"/>
        </w:rPr>
      </w:pPr>
    </w:p>
    <w:p w14:paraId="529B9201" w14:textId="77777777" w:rsidR="001B4366" w:rsidRPr="00021D70" w:rsidRDefault="001B4366" w:rsidP="00C53AC1">
      <w:pPr>
        <w:spacing w:before="120" w:after="120"/>
        <w:jc w:val="both"/>
        <w:rPr>
          <w:rFonts w:ascii="Arial" w:hAnsi="Arial" w:cs="Arial"/>
          <w:b/>
          <w:lang w:val="ro-RO"/>
        </w:rPr>
      </w:pPr>
      <w:r w:rsidRPr="00021D70">
        <w:rPr>
          <w:rFonts w:ascii="Arial" w:hAnsi="Arial" w:cs="Arial"/>
          <w:b/>
          <w:lang w:val="ro-RO"/>
        </w:rPr>
        <w:t>Capitolul IV. Drepturile lucrătorilor culturali profesioniști</w:t>
      </w:r>
    </w:p>
    <w:p w14:paraId="2CBD7EF6" w14:textId="77777777" w:rsidR="0074063B" w:rsidRPr="00021D70" w:rsidRDefault="0074063B" w:rsidP="00C53AC1">
      <w:pPr>
        <w:spacing w:before="120" w:after="120"/>
        <w:jc w:val="both"/>
        <w:rPr>
          <w:rFonts w:ascii="Arial" w:hAnsi="Arial" w:cs="Arial"/>
          <w:b/>
          <w:lang w:val="ro-RO"/>
        </w:rPr>
      </w:pPr>
    </w:p>
    <w:p w14:paraId="068D821E" w14:textId="30E1120A" w:rsidR="00203384" w:rsidRPr="00021D70" w:rsidRDefault="001B4366" w:rsidP="00C53AC1">
      <w:pPr>
        <w:spacing w:before="120" w:after="120"/>
        <w:jc w:val="both"/>
        <w:rPr>
          <w:rFonts w:ascii="Arial" w:hAnsi="Arial" w:cs="Arial"/>
          <w:b/>
          <w:lang w:val="ro-RO"/>
        </w:rPr>
      </w:pPr>
      <w:r w:rsidRPr="00021D70">
        <w:rPr>
          <w:rFonts w:ascii="Arial" w:hAnsi="Arial" w:cs="Arial"/>
          <w:b/>
          <w:lang w:val="ro-RO"/>
        </w:rPr>
        <w:t>Art</w:t>
      </w:r>
      <w:r w:rsidR="0074063B" w:rsidRPr="00021D70">
        <w:rPr>
          <w:rFonts w:ascii="Arial" w:hAnsi="Arial" w:cs="Arial"/>
          <w:b/>
          <w:lang w:val="ro-RO"/>
        </w:rPr>
        <w:t xml:space="preserve">. </w:t>
      </w:r>
      <w:r w:rsidRPr="00021D70">
        <w:rPr>
          <w:rFonts w:ascii="Arial" w:hAnsi="Arial" w:cs="Arial"/>
          <w:b/>
          <w:lang w:val="ro-RO"/>
        </w:rPr>
        <w:t>12</w:t>
      </w:r>
    </w:p>
    <w:p w14:paraId="353D0B41" w14:textId="1B1A8232" w:rsidR="001B4366" w:rsidRPr="00021D70" w:rsidRDefault="001B4366" w:rsidP="00C53AC1">
      <w:pPr>
        <w:spacing w:before="120" w:after="120"/>
        <w:jc w:val="both"/>
        <w:rPr>
          <w:rFonts w:ascii="Arial" w:hAnsi="Arial" w:cs="Arial"/>
          <w:lang w:val="ro-RO"/>
        </w:rPr>
      </w:pPr>
      <w:r w:rsidRPr="00021D70">
        <w:rPr>
          <w:rFonts w:ascii="Arial" w:hAnsi="Arial" w:cs="Arial"/>
          <w:lang w:val="ro-RO"/>
        </w:rPr>
        <w:t>Lucrătorii culturali profesioniști au următoarele drepturi:</w:t>
      </w:r>
    </w:p>
    <w:p w14:paraId="01E57CC2" w14:textId="5FBD88D3" w:rsidR="001B4366" w:rsidRPr="00021D70" w:rsidRDefault="001B4366" w:rsidP="00C53AC1">
      <w:pPr>
        <w:numPr>
          <w:ilvl w:val="0"/>
          <w:numId w:val="14"/>
        </w:numPr>
        <w:spacing w:before="120" w:after="120"/>
        <w:ind w:left="0" w:firstLine="0"/>
        <w:jc w:val="both"/>
        <w:rPr>
          <w:rFonts w:ascii="Arial" w:hAnsi="Arial" w:cs="Arial"/>
          <w:lang w:val="ro-RO"/>
        </w:rPr>
      </w:pPr>
      <w:r w:rsidRPr="00021D70">
        <w:rPr>
          <w:rFonts w:ascii="Arial" w:hAnsi="Arial" w:cs="Arial"/>
          <w:lang w:val="ro-RO"/>
        </w:rPr>
        <w:t xml:space="preserve">dreptul la negociere colectivă și individuală; </w:t>
      </w:r>
    </w:p>
    <w:p w14:paraId="5BEFBE2B" w14:textId="1A984C8D" w:rsidR="001B4366" w:rsidRPr="00021D70" w:rsidRDefault="001B4366" w:rsidP="00C53AC1">
      <w:pPr>
        <w:numPr>
          <w:ilvl w:val="0"/>
          <w:numId w:val="14"/>
        </w:numPr>
        <w:spacing w:before="120" w:after="120"/>
        <w:ind w:left="0" w:firstLine="0"/>
        <w:jc w:val="both"/>
        <w:rPr>
          <w:rFonts w:ascii="Arial" w:hAnsi="Arial" w:cs="Arial"/>
          <w:lang w:val="ro-RO"/>
        </w:rPr>
      </w:pPr>
      <w:r w:rsidRPr="00021D70">
        <w:rPr>
          <w:rFonts w:ascii="Arial" w:hAnsi="Arial" w:cs="Arial"/>
          <w:lang w:val="ro-RO"/>
        </w:rPr>
        <w:t>dreptul de a participa la acțiuni colective;</w:t>
      </w:r>
    </w:p>
    <w:p w14:paraId="175F7176" w14:textId="3BCAE698" w:rsidR="001B4366" w:rsidRPr="00021D70" w:rsidRDefault="001B4366" w:rsidP="00C53AC1">
      <w:pPr>
        <w:numPr>
          <w:ilvl w:val="0"/>
          <w:numId w:val="14"/>
        </w:numPr>
        <w:spacing w:before="120" w:after="120"/>
        <w:ind w:left="0" w:firstLine="0"/>
        <w:jc w:val="both"/>
        <w:rPr>
          <w:rFonts w:ascii="Arial" w:hAnsi="Arial" w:cs="Arial"/>
          <w:lang w:val="ro-RO"/>
        </w:rPr>
      </w:pPr>
      <w:r w:rsidRPr="00021D70">
        <w:rPr>
          <w:rFonts w:ascii="Arial" w:hAnsi="Arial" w:cs="Arial"/>
          <w:lang w:val="ro-RO"/>
        </w:rPr>
        <w:t>dreptul de a constitui sau de a adera la o asociație profesională;</w:t>
      </w:r>
    </w:p>
    <w:p w14:paraId="43906D52" w14:textId="7DBB3529" w:rsidR="001B4366" w:rsidRPr="00021D70" w:rsidRDefault="001B4366" w:rsidP="00C53AC1">
      <w:pPr>
        <w:numPr>
          <w:ilvl w:val="0"/>
          <w:numId w:val="14"/>
        </w:numPr>
        <w:spacing w:before="120" w:after="120"/>
        <w:ind w:left="0" w:firstLine="0"/>
        <w:jc w:val="both"/>
        <w:rPr>
          <w:rFonts w:ascii="Arial" w:hAnsi="Arial" w:cs="Arial"/>
          <w:lang w:val="ro-RO"/>
        </w:rPr>
      </w:pPr>
      <w:r w:rsidRPr="00021D70">
        <w:rPr>
          <w:rFonts w:ascii="Arial" w:hAnsi="Arial" w:cs="Arial"/>
          <w:lang w:val="ro-RO"/>
        </w:rPr>
        <w:t>dreptul la consultare sau de schimb de informații.</w:t>
      </w:r>
    </w:p>
    <w:p w14:paraId="11F35E88" w14:textId="77777777" w:rsidR="00203384" w:rsidRPr="00021D70" w:rsidRDefault="00203384" w:rsidP="00C53AC1">
      <w:pPr>
        <w:spacing w:before="120" w:after="120"/>
        <w:jc w:val="both"/>
        <w:rPr>
          <w:rFonts w:ascii="Arial" w:hAnsi="Arial" w:cs="Arial"/>
          <w:b/>
          <w:lang w:val="ro-RO"/>
        </w:rPr>
      </w:pPr>
    </w:p>
    <w:p w14:paraId="247A9F81" w14:textId="0986AAE4"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Art</w:t>
      </w:r>
      <w:r w:rsidR="0074063B" w:rsidRPr="00021D70">
        <w:rPr>
          <w:rFonts w:ascii="Arial" w:hAnsi="Arial" w:cs="Arial"/>
          <w:b/>
          <w:lang w:val="ro-RO"/>
        </w:rPr>
        <w:t xml:space="preserve">. </w:t>
      </w:r>
      <w:r w:rsidRPr="00021D70">
        <w:rPr>
          <w:rFonts w:ascii="Arial" w:hAnsi="Arial" w:cs="Arial"/>
          <w:b/>
          <w:lang w:val="ro-RO"/>
        </w:rPr>
        <w:t>13</w:t>
      </w:r>
    </w:p>
    <w:p w14:paraId="0845445A"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Lucrătorii culturali profesioniști contribuabili la sistemele publice de asigurări sociale de sănătate au, ca asigurați, următoarele drepturi:</w:t>
      </w:r>
    </w:p>
    <w:p w14:paraId="645BEB96" w14:textId="24E3B990" w:rsidR="001B4366" w:rsidRPr="00021D70" w:rsidRDefault="001B4366" w:rsidP="00C53AC1">
      <w:pPr>
        <w:numPr>
          <w:ilvl w:val="0"/>
          <w:numId w:val="15"/>
        </w:numPr>
        <w:spacing w:before="120" w:after="120"/>
        <w:ind w:left="0" w:firstLine="0"/>
        <w:jc w:val="both"/>
        <w:rPr>
          <w:rFonts w:ascii="Arial" w:hAnsi="Arial" w:cs="Arial"/>
          <w:lang w:val="ro-RO"/>
        </w:rPr>
      </w:pPr>
      <w:r w:rsidRPr="00021D70">
        <w:rPr>
          <w:rFonts w:ascii="Arial" w:hAnsi="Arial" w:cs="Arial"/>
          <w:lang w:val="ro-RO"/>
        </w:rPr>
        <w:t>concedii medicale și indemnizații pentru incapacitate temporară de muncă, cauzată de boli obișnuite sau de accidente în afara muncii;</w:t>
      </w:r>
    </w:p>
    <w:p w14:paraId="3569D0DB" w14:textId="66D2D737" w:rsidR="001B4366" w:rsidRPr="00021D70" w:rsidRDefault="001B4366" w:rsidP="00C53AC1">
      <w:pPr>
        <w:numPr>
          <w:ilvl w:val="0"/>
          <w:numId w:val="15"/>
        </w:numPr>
        <w:spacing w:before="120" w:after="120"/>
        <w:ind w:left="0" w:firstLine="0"/>
        <w:jc w:val="both"/>
        <w:rPr>
          <w:rFonts w:ascii="Arial" w:hAnsi="Arial" w:cs="Arial"/>
          <w:lang w:val="ro-RO"/>
        </w:rPr>
      </w:pPr>
      <w:r w:rsidRPr="00021D70">
        <w:rPr>
          <w:rFonts w:ascii="Arial" w:hAnsi="Arial" w:cs="Arial"/>
          <w:lang w:val="ro-RO"/>
        </w:rPr>
        <w:t>concedii medicale și indemnizații pentru maternitate;</w:t>
      </w:r>
    </w:p>
    <w:p w14:paraId="377E2299" w14:textId="13CDD94B" w:rsidR="001B4366" w:rsidRPr="00021D70" w:rsidRDefault="001B4366" w:rsidP="00C53AC1">
      <w:pPr>
        <w:numPr>
          <w:ilvl w:val="0"/>
          <w:numId w:val="15"/>
        </w:numPr>
        <w:spacing w:before="120" w:after="120"/>
        <w:ind w:left="0" w:firstLine="0"/>
        <w:jc w:val="both"/>
        <w:rPr>
          <w:rFonts w:ascii="Arial" w:hAnsi="Arial" w:cs="Arial"/>
          <w:lang w:val="ro-RO"/>
        </w:rPr>
      </w:pPr>
      <w:r w:rsidRPr="00021D70">
        <w:rPr>
          <w:rFonts w:ascii="Arial" w:hAnsi="Arial" w:cs="Arial"/>
          <w:lang w:val="ro-RO"/>
        </w:rPr>
        <w:t>concedii medicale și indemnizații pentru îngrijirea copilului bolnav;</w:t>
      </w:r>
    </w:p>
    <w:p w14:paraId="7D021488" w14:textId="10952480" w:rsidR="001B4366" w:rsidRPr="00021D70" w:rsidRDefault="001B4366" w:rsidP="00C53AC1">
      <w:pPr>
        <w:numPr>
          <w:ilvl w:val="0"/>
          <w:numId w:val="15"/>
        </w:numPr>
        <w:spacing w:before="120" w:after="120"/>
        <w:ind w:left="0" w:firstLine="0"/>
        <w:jc w:val="both"/>
        <w:rPr>
          <w:rFonts w:ascii="Arial" w:hAnsi="Arial" w:cs="Arial"/>
          <w:lang w:val="ro-RO"/>
        </w:rPr>
      </w:pPr>
      <w:r w:rsidRPr="00021D70">
        <w:rPr>
          <w:rFonts w:ascii="Arial" w:hAnsi="Arial" w:cs="Arial"/>
          <w:lang w:val="ro-RO"/>
        </w:rPr>
        <w:t>concedii medicale și indemnizații de risc maternal.</w:t>
      </w:r>
    </w:p>
    <w:p w14:paraId="037261A1" w14:textId="0F3FC5C2"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Baza de calcul al indemnizațiilor se stabilește conform prevederilor Ordonanței de urgență a </w:t>
      </w:r>
      <w:r w:rsidR="00017C77" w:rsidRPr="00021D70">
        <w:rPr>
          <w:rFonts w:ascii="Arial" w:hAnsi="Arial" w:cs="Arial"/>
          <w:lang w:val="ro-RO"/>
        </w:rPr>
        <w:t>G</w:t>
      </w:r>
      <w:r w:rsidRPr="00021D70">
        <w:rPr>
          <w:rFonts w:ascii="Arial" w:hAnsi="Arial" w:cs="Arial"/>
          <w:lang w:val="ro-RO"/>
        </w:rPr>
        <w:t>uvernului nr. 158</w:t>
      </w:r>
      <w:r w:rsidR="0074063B" w:rsidRPr="00021D70">
        <w:rPr>
          <w:rFonts w:ascii="Arial" w:hAnsi="Arial" w:cs="Arial"/>
          <w:lang w:val="ro-RO"/>
        </w:rPr>
        <w:t>/</w:t>
      </w:r>
      <w:r w:rsidRPr="00021D70">
        <w:rPr>
          <w:rFonts w:ascii="Arial" w:hAnsi="Arial" w:cs="Arial"/>
          <w:lang w:val="ro-RO"/>
        </w:rPr>
        <w:t xml:space="preserve"> 2005</w:t>
      </w:r>
      <w:r w:rsidR="0074063B" w:rsidRPr="00021D70">
        <w:rPr>
          <w:rFonts w:ascii="Arial" w:hAnsi="Arial" w:cs="Arial"/>
          <w:lang w:val="ro-RO"/>
        </w:rPr>
        <w:t xml:space="preserve"> privind concediile </w:t>
      </w:r>
      <w:proofErr w:type="spellStart"/>
      <w:r w:rsidR="0074063B" w:rsidRPr="00021D70">
        <w:rPr>
          <w:rFonts w:ascii="Arial" w:hAnsi="Arial" w:cs="Arial"/>
          <w:lang w:val="ro-RO"/>
        </w:rPr>
        <w:t>şi</w:t>
      </w:r>
      <w:proofErr w:type="spellEnd"/>
      <w:r w:rsidR="0074063B" w:rsidRPr="00021D70">
        <w:rPr>
          <w:rFonts w:ascii="Arial" w:hAnsi="Arial" w:cs="Arial"/>
          <w:lang w:val="ro-RO"/>
        </w:rPr>
        <w:t xml:space="preserve"> </w:t>
      </w:r>
      <w:r w:rsidR="00AE411A" w:rsidRPr="00021D70">
        <w:rPr>
          <w:rFonts w:ascii="Arial" w:hAnsi="Arial" w:cs="Arial"/>
          <w:lang w:val="ro-RO"/>
        </w:rPr>
        <w:t>indemnizațiile</w:t>
      </w:r>
      <w:r w:rsidR="0074063B" w:rsidRPr="00021D70">
        <w:rPr>
          <w:rFonts w:ascii="Arial" w:hAnsi="Arial" w:cs="Arial"/>
          <w:lang w:val="ro-RO"/>
        </w:rPr>
        <w:t xml:space="preserve"> de asigurări sociale de sănătate</w:t>
      </w:r>
      <w:r w:rsidRPr="00021D70">
        <w:rPr>
          <w:rFonts w:ascii="Arial" w:hAnsi="Arial" w:cs="Arial"/>
          <w:lang w:val="ro-RO"/>
        </w:rPr>
        <w:t xml:space="preserve">, aprobată cu modificări </w:t>
      </w:r>
      <w:proofErr w:type="spellStart"/>
      <w:r w:rsidRPr="00021D70">
        <w:rPr>
          <w:rFonts w:ascii="Arial" w:hAnsi="Arial" w:cs="Arial"/>
          <w:lang w:val="ro-RO"/>
        </w:rPr>
        <w:t>şi</w:t>
      </w:r>
      <w:proofErr w:type="spellEnd"/>
      <w:r w:rsidRPr="00021D70">
        <w:rPr>
          <w:rFonts w:ascii="Arial" w:hAnsi="Arial" w:cs="Arial"/>
          <w:lang w:val="ro-RO"/>
        </w:rPr>
        <w:t xml:space="preserve"> completări prin Legea nr. 399 din 2006, cu modificările </w:t>
      </w:r>
      <w:proofErr w:type="spellStart"/>
      <w:r w:rsidRPr="00021D70">
        <w:rPr>
          <w:rFonts w:ascii="Arial" w:hAnsi="Arial" w:cs="Arial"/>
          <w:lang w:val="ro-RO"/>
        </w:rPr>
        <w:t>şi</w:t>
      </w:r>
      <w:proofErr w:type="spellEnd"/>
      <w:r w:rsidRPr="00021D70">
        <w:rPr>
          <w:rFonts w:ascii="Arial" w:hAnsi="Arial" w:cs="Arial"/>
          <w:lang w:val="ro-RO"/>
        </w:rPr>
        <w:t xml:space="preserve"> completările ulterioare.</w:t>
      </w:r>
    </w:p>
    <w:p w14:paraId="56181F93"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 xml:space="preserve">(3) </w:t>
      </w:r>
      <w:r w:rsidRPr="00021D70">
        <w:rPr>
          <w:rFonts w:ascii="Arial" w:hAnsi="Arial" w:cs="Arial"/>
          <w:lang w:val="ro-RO"/>
        </w:rPr>
        <w:t>Accidentele survenite în timpul desfășurării activității lucrătorului cultural profesionist în temeiul unui contract de activitate culturală, la sediul, filiala, punctul de lucru al plătitorului de venit sau în alt spațiu decis de acesta sunt asimilate accidentelor de muncă.</w:t>
      </w:r>
    </w:p>
    <w:p w14:paraId="5A5C5915" w14:textId="77777777" w:rsidR="001B4366" w:rsidRPr="00021D70" w:rsidRDefault="001B4366" w:rsidP="00C53AC1">
      <w:pPr>
        <w:spacing w:before="120" w:after="120"/>
        <w:jc w:val="both"/>
        <w:rPr>
          <w:rFonts w:ascii="Arial" w:hAnsi="Arial" w:cs="Arial"/>
          <w:b/>
          <w:lang w:val="ro-RO"/>
        </w:rPr>
      </w:pPr>
    </w:p>
    <w:p w14:paraId="3F1FE257" w14:textId="2D7B948F" w:rsidR="001B4366" w:rsidRPr="00021D70" w:rsidRDefault="001B4366" w:rsidP="00C53AC1">
      <w:pPr>
        <w:spacing w:before="120" w:after="120"/>
        <w:jc w:val="both"/>
        <w:rPr>
          <w:rFonts w:ascii="Arial" w:hAnsi="Arial" w:cs="Arial"/>
          <w:b/>
          <w:lang w:val="ro-RO"/>
        </w:rPr>
      </w:pPr>
      <w:r w:rsidRPr="00021D70">
        <w:rPr>
          <w:rFonts w:ascii="Arial" w:hAnsi="Arial" w:cs="Arial"/>
          <w:b/>
          <w:lang w:val="ro-RO"/>
        </w:rPr>
        <w:t>Art</w:t>
      </w:r>
      <w:r w:rsidR="0074063B" w:rsidRPr="00021D70">
        <w:rPr>
          <w:rFonts w:ascii="Arial" w:hAnsi="Arial" w:cs="Arial"/>
          <w:b/>
          <w:lang w:val="ro-RO"/>
        </w:rPr>
        <w:t xml:space="preserve">. </w:t>
      </w:r>
      <w:r w:rsidRPr="00021D70">
        <w:rPr>
          <w:rFonts w:ascii="Arial" w:hAnsi="Arial" w:cs="Arial"/>
          <w:b/>
          <w:lang w:val="ro-RO"/>
        </w:rPr>
        <w:t>14</w:t>
      </w:r>
    </w:p>
    <w:p w14:paraId="453B05FC"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Lucrătorii culturali profesioniști care au contribuit la sistemul asigurărilor sociale pentru o perioadă de minim 12 luni sunt asigurați obligatoriu, prin efectul legii, în sistemul asigurărilor pentru șomaj.</w:t>
      </w:r>
    </w:p>
    <w:p w14:paraId="04618159"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În cazul în care nu realizează venituri pe o durată de minim trei luni, lucrătorii culturali profesioniști beneficiază de dreptul la indemnizație de șomaj, pe o durată maximă de 12 luni, în condițiile alin. (1).</w:t>
      </w:r>
    </w:p>
    <w:p w14:paraId="2BABDCEB"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Indemnizația de șomaj se acordă conform legii.</w:t>
      </w:r>
    </w:p>
    <w:p w14:paraId="7B46F5F0"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Lucrătorii culturali profesioniști sunt exceptați de la obligația înregistrării la agențiile pentru ocuparea forței de muncă și la obligațiile prevăzute la art. 41, alin. (1), lit. a), c), d) din Legea 76/2002 privind sistemul asigurărilor pentru șomaj și stimularea ocupării forței de muncă, cu modificările și completările ulterioare.</w:t>
      </w:r>
    </w:p>
    <w:p w14:paraId="76802C2E" w14:textId="6C55FED5" w:rsidR="001B4366" w:rsidRPr="00021D70" w:rsidRDefault="001B4366" w:rsidP="00C53AC1">
      <w:pPr>
        <w:spacing w:before="120" w:after="120"/>
        <w:jc w:val="both"/>
        <w:rPr>
          <w:rFonts w:ascii="Arial" w:hAnsi="Arial" w:cs="Arial"/>
          <w:b/>
          <w:lang w:val="ro-RO"/>
        </w:rPr>
      </w:pPr>
      <w:r w:rsidRPr="00021D70">
        <w:rPr>
          <w:rFonts w:ascii="Arial" w:hAnsi="Arial" w:cs="Arial"/>
          <w:b/>
          <w:lang w:val="ro-RO"/>
        </w:rPr>
        <w:t>(5)</w:t>
      </w:r>
      <w:r w:rsidRPr="00021D70">
        <w:rPr>
          <w:rFonts w:ascii="Arial" w:hAnsi="Arial" w:cs="Arial"/>
          <w:lang w:val="ro-RO"/>
        </w:rPr>
        <w:t xml:space="preserve"> Cuantumul indemnizației de șomaj pentru lucrătorii culturali profesioniști reprezintă o sumă lunară echivalentă cu 2 x indicatorul social de referință.</w:t>
      </w:r>
    </w:p>
    <w:p w14:paraId="5D85990B" w14:textId="77777777" w:rsidR="001B4366" w:rsidRPr="00021D70" w:rsidRDefault="001B4366" w:rsidP="00C53AC1">
      <w:pPr>
        <w:spacing w:before="120" w:after="120"/>
        <w:jc w:val="both"/>
        <w:rPr>
          <w:rFonts w:ascii="Arial" w:hAnsi="Arial" w:cs="Arial"/>
          <w:b/>
          <w:lang w:val="ro-RO"/>
        </w:rPr>
      </w:pPr>
    </w:p>
    <w:p w14:paraId="0B1D840C" w14:textId="53713484" w:rsidR="001B4366" w:rsidRPr="00021D70" w:rsidRDefault="001B4366" w:rsidP="00C53AC1">
      <w:pPr>
        <w:spacing w:before="120" w:after="120"/>
        <w:jc w:val="both"/>
        <w:rPr>
          <w:rFonts w:ascii="Arial" w:hAnsi="Arial" w:cs="Arial"/>
          <w:b/>
          <w:lang w:val="ro-RO"/>
        </w:rPr>
      </w:pPr>
      <w:r w:rsidRPr="00021D70">
        <w:rPr>
          <w:rFonts w:ascii="Arial" w:hAnsi="Arial" w:cs="Arial"/>
          <w:b/>
          <w:lang w:val="ro-RO"/>
        </w:rPr>
        <w:t>Capitolul V. Măsuri de susținere a formării și calificării lucrătorilor culturali profesioniști</w:t>
      </w:r>
    </w:p>
    <w:p w14:paraId="18270605" w14:textId="77777777" w:rsidR="0074063B" w:rsidRPr="00021D70" w:rsidRDefault="0074063B" w:rsidP="00C53AC1">
      <w:pPr>
        <w:spacing w:before="120" w:after="120"/>
        <w:jc w:val="both"/>
        <w:rPr>
          <w:rFonts w:ascii="Arial" w:hAnsi="Arial" w:cs="Arial"/>
          <w:b/>
          <w:lang w:val="ro-RO"/>
        </w:rPr>
      </w:pPr>
    </w:p>
    <w:p w14:paraId="065F6A40" w14:textId="31D3213E" w:rsidR="001B4366" w:rsidRPr="00021D70" w:rsidRDefault="001B4366" w:rsidP="00C53AC1">
      <w:pPr>
        <w:spacing w:before="120" w:after="120"/>
        <w:jc w:val="both"/>
        <w:rPr>
          <w:rFonts w:ascii="Arial" w:hAnsi="Arial" w:cs="Arial"/>
          <w:b/>
          <w:lang w:val="ro-RO"/>
        </w:rPr>
      </w:pPr>
      <w:r w:rsidRPr="00021D70">
        <w:rPr>
          <w:rFonts w:ascii="Arial" w:hAnsi="Arial" w:cs="Arial"/>
          <w:b/>
          <w:lang w:val="ro-RO"/>
        </w:rPr>
        <w:t>Art</w:t>
      </w:r>
      <w:r w:rsidR="0074063B" w:rsidRPr="00021D70">
        <w:rPr>
          <w:rFonts w:ascii="Arial" w:hAnsi="Arial" w:cs="Arial"/>
          <w:b/>
          <w:lang w:val="ro-RO"/>
        </w:rPr>
        <w:t xml:space="preserve">. </w:t>
      </w:r>
      <w:r w:rsidRPr="00021D70">
        <w:rPr>
          <w:rFonts w:ascii="Arial" w:hAnsi="Arial" w:cs="Arial"/>
          <w:b/>
          <w:lang w:val="ro-RO"/>
        </w:rPr>
        <w:t xml:space="preserve">15 </w:t>
      </w:r>
    </w:p>
    <w:p w14:paraId="157BBAF8"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Pentru a susține dezvoltarea carierei profesionale a lucrătorilor culturali profesioniști, se instituie Programul Național de Mobilitate, care se finanțează de la bugetul de stat prin Administrația Fondului Cultural Național ca autoritate finanțatoare cu suma de minimum 2.000.000 lei, sumă indexabilă anual cu valoarea inflației medii din anul precedent.</w:t>
      </w:r>
    </w:p>
    <w:p w14:paraId="46C08BE4" w14:textId="2026D365"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La nivelul autorităților locale se instituie Programe locale de mobilitate care se finanțează din bugetul acestor autorități în cuantum de cel puțin 20% din totalul finanțărilor nerambursabile acordate proiectelor culturale, sumă care se adaugă acestora.</w:t>
      </w:r>
    </w:p>
    <w:p w14:paraId="63C394D3" w14:textId="18865BA2"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Autoritățile finanțatoare prevăzute la alin</w:t>
      </w:r>
      <w:r w:rsidR="00F445F6" w:rsidRPr="00021D70">
        <w:rPr>
          <w:rFonts w:ascii="Arial" w:hAnsi="Arial" w:cs="Arial"/>
          <w:lang w:val="ro-RO"/>
        </w:rPr>
        <w:t>.</w:t>
      </w:r>
      <w:r w:rsidRPr="00021D70">
        <w:rPr>
          <w:rFonts w:ascii="Arial" w:hAnsi="Arial" w:cs="Arial"/>
          <w:lang w:val="ro-RO"/>
        </w:rPr>
        <w:t xml:space="preserve"> (2) au obligația să prevadă distinct, în bugetul anual propriu, fondurile publice necesare pentru acordarea de finanțare nerambursabilă pentru programele locale de mobilitate, în condițiile prezentei ordonanțe</w:t>
      </w:r>
      <w:r w:rsidR="004A4DA0" w:rsidRPr="00021D70">
        <w:rPr>
          <w:rFonts w:ascii="Arial" w:hAnsi="Arial" w:cs="Arial"/>
          <w:lang w:val="ro-RO"/>
        </w:rPr>
        <w:t xml:space="preserve"> de urgență</w:t>
      </w:r>
      <w:r w:rsidRPr="00021D70">
        <w:rPr>
          <w:rFonts w:ascii="Arial" w:hAnsi="Arial" w:cs="Arial"/>
          <w:lang w:val="ro-RO"/>
        </w:rPr>
        <w:t>.</w:t>
      </w:r>
    </w:p>
    <w:p w14:paraId="61314B2D"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În funcție de situația specifică și în scopul maximizării efectelor Programelor locale de mobilitate, autoritățile locale pot decide, în condițiile legii, să constituie un Program județean sau inter-județean de mobilitate, pentru utilizarea în comun a sumelor pe care fiecare le alocă.</w:t>
      </w:r>
    </w:p>
    <w:p w14:paraId="3B1DE619" w14:textId="77777777" w:rsidR="001B4366" w:rsidRPr="00021D70" w:rsidRDefault="001B4366" w:rsidP="00C53AC1">
      <w:pPr>
        <w:spacing w:before="120" w:after="120"/>
        <w:jc w:val="both"/>
        <w:rPr>
          <w:rFonts w:ascii="Arial" w:hAnsi="Arial" w:cs="Arial"/>
          <w:lang w:val="ro-RO"/>
        </w:rPr>
      </w:pPr>
    </w:p>
    <w:p w14:paraId="05112461" w14:textId="1E6CB0B6"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Art</w:t>
      </w:r>
      <w:r w:rsidR="00F445F6" w:rsidRPr="00021D70">
        <w:rPr>
          <w:rFonts w:ascii="Arial" w:hAnsi="Arial" w:cs="Arial"/>
          <w:b/>
          <w:lang w:val="ro-RO"/>
        </w:rPr>
        <w:t xml:space="preserve">. </w:t>
      </w:r>
      <w:r w:rsidRPr="00021D70">
        <w:rPr>
          <w:rFonts w:ascii="Arial" w:hAnsi="Arial" w:cs="Arial"/>
          <w:b/>
          <w:lang w:val="ro-RO"/>
        </w:rPr>
        <w:t>16</w:t>
      </w:r>
    </w:p>
    <w:p w14:paraId="7DAD41CD" w14:textId="704711F7" w:rsidR="001B4366" w:rsidRPr="00021D70" w:rsidRDefault="001B4366" w:rsidP="00C53AC1">
      <w:pPr>
        <w:spacing w:before="120" w:after="120"/>
        <w:jc w:val="both"/>
        <w:rPr>
          <w:rFonts w:ascii="Arial" w:hAnsi="Arial" w:cs="Arial"/>
          <w:lang w:val="ro-RO"/>
        </w:rPr>
      </w:pPr>
      <w:r w:rsidRPr="00021D70">
        <w:rPr>
          <w:rFonts w:ascii="Arial" w:hAnsi="Arial" w:cs="Arial"/>
          <w:lang w:val="ro-RO"/>
        </w:rPr>
        <w:t>Principiile care stau la baza Programului național și a Programelor locale de mobilitate sunt:</w:t>
      </w:r>
    </w:p>
    <w:p w14:paraId="7AC247E3" w14:textId="1FCD77FE" w:rsidR="001B4366" w:rsidRPr="00021D70" w:rsidRDefault="001B4366" w:rsidP="00C53AC1">
      <w:pPr>
        <w:numPr>
          <w:ilvl w:val="0"/>
          <w:numId w:val="16"/>
        </w:numPr>
        <w:spacing w:before="120" w:after="120"/>
        <w:ind w:left="0" w:firstLine="0"/>
        <w:jc w:val="both"/>
        <w:rPr>
          <w:rFonts w:ascii="Arial" w:hAnsi="Arial" w:cs="Arial"/>
          <w:lang w:val="ro-RO"/>
        </w:rPr>
      </w:pPr>
      <w:r w:rsidRPr="00021D70">
        <w:rPr>
          <w:rFonts w:ascii="Arial" w:hAnsi="Arial" w:cs="Arial"/>
          <w:lang w:val="ro-RO"/>
        </w:rPr>
        <w:t>diversitatea culturală - susținerea diversității orientărilor artistice și/</w:t>
      </w:r>
      <w:r w:rsidR="00F445F6" w:rsidRPr="00021D70">
        <w:rPr>
          <w:rFonts w:ascii="Arial" w:hAnsi="Arial" w:cs="Arial"/>
          <w:lang w:val="ro-RO"/>
        </w:rPr>
        <w:t xml:space="preserve"> </w:t>
      </w:r>
      <w:r w:rsidRPr="00021D70">
        <w:rPr>
          <w:rFonts w:ascii="Arial" w:hAnsi="Arial" w:cs="Arial"/>
          <w:lang w:val="ro-RO"/>
        </w:rPr>
        <w:t xml:space="preserve">sau culturale precum și a circulației lucrătorilor culturali profesioniști și a rezultatelor activității acestora; </w:t>
      </w:r>
    </w:p>
    <w:p w14:paraId="0A4CB765" w14:textId="256CF697" w:rsidR="001B4366" w:rsidRPr="00021D70" w:rsidRDefault="001B4366" w:rsidP="00C53AC1">
      <w:pPr>
        <w:numPr>
          <w:ilvl w:val="0"/>
          <w:numId w:val="16"/>
        </w:numPr>
        <w:spacing w:before="120" w:after="120"/>
        <w:ind w:left="0" w:firstLine="0"/>
        <w:jc w:val="both"/>
        <w:rPr>
          <w:rFonts w:ascii="Arial" w:hAnsi="Arial" w:cs="Arial"/>
          <w:lang w:val="ro-RO"/>
        </w:rPr>
      </w:pPr>
      <w:r w:rsidRPr="00021D70">
        <w:rPr>
          <w:rFonts w:ascii="Arial" w:hAnsi="Arial" w:cs="Arial"/>
          <w:lang w:val="ro-RO"/>
        </w:rPr>
        <w:t xml:space="preserve">egalitatea de tratament/ egalitatea de șanse - tratamentul nediscriminatoriu al solicitanților și al abordărilor reprezentanților diferitelor comunități, sau sectoare culturale indiferent de apartenența etnică sau de gen; </w:t>
      </w:r>
    </w:p>
    <w:p w14:paraId="3C244EC5" w14:textId="16D55AB9" w:rsidR="001B4366" w:rsidRPr="00021D70" w:rsidRDefault="001B4366" w:rsidP="00C53AC1">
      <w:pPr>
        <w:numPr>
          <w:ilvl w:val="0"/>
          <w:numId w:val="16"/>
        </w:numPr>
        <w:spacing w:before="120" w:after="120"/>
        <w:ind w:left="0" w:firstLine="0"/>
        <w:jc w:val="both"/>
        <w:rPr>
          <w:rFonts w:ascii="Arial" w:hAnsi="Arial" w:cs="Arial"/>
          <w:lang w:val="ro-RO"/>
        </w:rPr>
      </w:pPr>
      <w:r w:rsidRPr="00021D70">
        <w:rPr>
          <w:rFonts w:ascii="Arial" w:hAnsi="Arial" w:cs="Arial"/>
          <w:lang w:val="ro-RO"/>
        </w:rPr>
        <w:t>transparența - punerea la dispoziția tuturor celor interesați a informațiilor referitoare la acordarea finanțărilor nerambursabile, prin comunicarea lor publică de către autoritatea finanțatoare și înscrierea informațiilor relevante în Registrul finanțărilor nerambursabile;</w:t>
      </w:r>
    </w:p>
    <w:p w14:paraId="57EEB46E" w14:textId="0DD96092" w:rsidR="001B4366" w:rsidRPr="00021D70" w:rsidRDefault="001B4366" w:rsidP="00C53AC1">
      <w:pPr>
        <w:numPr>
          <w:ilvl w:val="0"/>
          <w:numId w:val="16"/>
        </w:numPr>
        <w:spacing w:before="120" w:after="120"/>
        <w:ind w:left="0" w:firstLine="0"/>
        <w:jc w:val="both"/>
        <w:rPr>
          <w:rFonts w:ascii="Arial" w:hAnsi="Arial" w:cs="Arial"/>
          <w:lang w:val="ro-RO"/>
        </w:rPr>
      </w:pPr>
      <w:r w:rsidRPr="00021D70">
        <w:rPr>
          <w:rFonts w:ascii="Arial" w:hAnsi="Arial" w:cs="Arial"/>
          <w:lang w:val="ro-RO"/>
        </w:rPr>
        <w:t>libera concurență - asigurarea condițiilor pentru ca oricare solicitant să aibă dreptul de a deveni beneficiar;</w:t>
      </w:r>
    </w:p>
    <w:p w14:paraId="7B8CCA22" w14:textId="6387CF82" w:rsidR="001B4366" w:rsidRPr="00021D70" w:rsidRDefault="001B4366" w:rsidP="00C53AC1">
      <w:pPr>
        <w:numPr>
          <w:ilvl w:val="0"/>
          <w:numId w:val="16"/>
        </w:numPr>
        <w:spacing w:before="120" w:after="120"/>
        <w:ind w:left="0" w:firstLine="0"/>
        <w:jc w:val="both"/>
        <w:rPr>
          <w:rFonts w:ascii="Arial" w:hAnsi="Arial" w:cs="Arial"/>
          <w:lang w:val="ro-RO"/>
        </w:rPr>
      </w:pPr>
      <w:r w:rsidRPr="00021D70">
        <w:rPr>
          <w:rFonts w:ascii="Arial" w:hAnsi="Arial" w:cs="Arial"/>
          <w:lang w:val="ro-RO"/>
        </w:rPr>
        <w:t>predictibilitatea - .punerea la dispoziție la începutul fiecărui exercițiu financiar, de informații relevante și complete privind condițiile și perioadele de desfășurare a sesiunilor de selecție;</w:t>
      </w:r>
    </w:p>
    <w:p w14:paraId="633362F3" w14:textId="75760439" w:rsidR="001B4366" w:rsidRPr="00021D70" w:rsidRDefault="001B4366" w:rsidP="00C53AC1">
      <w:pPr>
        <w:numPr>
          <w:ilvl w:val="0"/>
          <w:numId w:val="16"/>
        </w:numPr>
        <w:spacing w:before="120" w:after="120"/>
        <w:ind w:left="0" w:firstLine="0"/>
        <w:jc w:val="both"/>
        <w:rPr>
          <w:rFonts w:ascii="Arial" w:hAnsi="Arial" w:cs="Arial"/>
          <w:lang w:val="ro-RO"/>
        </w:rPr>
      </w:pPr>
      <w:r w:rsidRPr="00021D70">
        <w:rPr>
          <w:rFonts w:ascii="Arial" w:hAnsi="Arial" w:cs="Arial"/>
          <w:lang w:val="ro-RO"/>
        </w:rPr>
        <w:t>mobilitatea -  în sensul prezentei ordonanțe</w:t>
      </w:r>
      <w:r w:rsidR="004A4DA0" w:rsidRPr="00021D70">
        <w:rPr>
          <w:rFonts w:ascii="Arial" w:hAnsi="Arial" w:cs="Arial"/>
          <w:lang w:val="ro-RO"/>
        </w:rPr>
        <w:t xml:space="preserve"> de urgență</w:t>
      </w:r>
      <w:r w:rsidRPr="00021D70">
        <w:rPr>
          <w:rFonts w:ascii="Arial" w:hAnsi="Arial" w:cs="Arial"/>
          <w:lang w:val="ro-RO"/>
        </w:rPr>
        <w:t xml:space="preserve"> desemnează capacitatea lucrătorului cultural profesionist de a se deplasa în scopul îmbunătățirii cunoștințelor și competențelor profesionale. </w:t>
      </w:r>
    </w:p>
    <w:p w14:paraId="7167E934" w14:textId="77777777" w:rsidR="00F445F6" w:rsidRPr="00021D70" w:rsidRDefault="00F445F6" w:rsidP="00C53AC1">
      <w:pPr>
        <w:spacing w:before="120" w:after="120"/>
        <w:jc w:val="both"/>
        <w:rPr>
          <w:rFonts w:ascii="Arial" w:hAnsi="Arial" w:cs="Arial"/>
          <w:b/>
          <w:lang w:val="ro-RO"/>
        </w:rPr>
      </w:pPr>
    </w:p>
    <w:p w14:paraId="4567F3FF" w14:textId="5C9CB315" w:rsidR="001B4366" w:rsidRPr="00021D70" w:rsidRDefault="001B4366" w:rsidP="00C53AC1">
      <w:pPr>
        <w:spacing w:before="120" w:after="120"/>
        <w:jc w:val="both"/>
        <w:rPr>
          <w:rFonts w:ascii="Arial" w:hAnsi="Arial" w:cs="Arial"/>
          <w:b/>
          <w:lang w:val="ro-RO"/>
        </w:rPr>
      </w:pPr>
      <w:r w:rsidRPr="00021D70">
        <w:rPr>
          <w:rFonts w:ascii="Arial" w:hAnsi="Arial" w:cs="Arial"/>
          <w:b/>
          <w:lang w:val="ro-RO"/>
        </w:rPr>
        <w:t>Art</w:t>
      </w:r>
      <w:r w:rsidR="00F445F6" w:rsidRPr="00021D70">
        <w:rPr>
          <w:rFonts w:ascii="Arial" w:hAnsi="Arial" w:cs="Arial"/>
          <w:b/>
          <w:lang w:val="ro-RO"/>
        </w:rPr>
        <w:t xml:space="preserve">. </w:t>
      </w:r>
      <w:r w:rsidRPr="00021D70">
        <w:rPr>
          <w:rFonts w:ascii="Arial" w:hAnsi="Arial" w:cs="Arial"/>
          <w:b/>
          <w:lang w:val="ro-RO"/>
        </w:rPr>
        <w:t xml:space="preserve">17 </w:t>
      </w:r>
    </w:p>
    <w:p w14:paraId="400850CF"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Programul național de mobilitate și Programele locale de mobilitate ale autorităților locale au ca beneficiari lucrători culturali profesioniști care solicită în mod individual finanțare nerambursabilă pentru una din activitățile prevăzute la alin (2).</w:t>
      </w:r>
    </w:p>
    <w:p w14:paraId="1A10E081" w14:textId="028F1708"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Programele asigură finanțarea nerambursabilă a unei părți din cheltuielile eligibile prevăzute în cererea de finanțare, astfel:</w:t>
      </w:r>
    </w:p>
    <w:p w14:paraId="14817D66" w14:textId="6F3752B6" w:rsidR="001B4366" w:rsidRPr="00021D70" w:rsidRDefault="001B4366" w:rsidP="00C53AC1">
      <w:pPr>
        <w:numPr>
          <w:ilvl w:val="0"/>
          <w:numId w:val="17"/>
        </w:numPr>
        <w:spacing w:before="120" w:after="120"/>
        <w:ind w:left="0" w:firstLine="0"/>
        <w:jc w:val="both"/>
        <w:rPr>
          <w:rFonts w:ascii="Arial" w:hAnsi="Arial" w:cs="Arial"/>
          <w:lang w:val="ro-RO"/>
        </w:rPr>
      </w:pPr>
      <w:r w:rsidRPr="00021D70">
        <w:rPr>
          <w:rFonts w:ascii="Arial" w:hAnsi="Arial" w:cs="Arial"/>
          <w:lang w:val="ro-RO"/>
        </w:rPr>
        <w:t>susținerea cu cel mult 90% a cheltuielilor privind mobilitatea internațională și națională a lucrătorilor culturali profesioniști pentru participarea la conferințe, ateliere, expoziții, schimburi de experiență, tabere și rezidențe de creație precum și altele asemenea, pentru form</w:t>
      </w:r>
      <w:r w:rsidR="00F445F6" w:rsidRPr="00021D70">
        <w:rPr>
          <w:rFonts w:ascii="Arial" w:hAnsi="Arial" w:cs="Arial"/>
          <w:lang w:val="ro-RO"/>
        </w:rPr>
        <w:t>are și calificare profesională;</w:t>
      </w:r>
    </w:p>
    <w:p w14:paraId="46B45EF0" w14:textId="33D3C487" w:rsidR="001B4366" w:rsidRPr="00021D70" w:rsidRDefault="001B4366" w:rsidP="00C53AC1">
      <w:pPr>
        <w:numPr>
          <w:ilvl w:val="0"/>
          <w:numId w:val="17"/>
        </w:numPr>
        <w:spacing w:before="120" w:after="120"/>
        <w:ind w:left="0" w:firstLine="0"/>
        <w:jc w:val="both"/>
        <w:rPr>
          <w:rFonts w:ascii="Arial" w:hAnsi="Arial" w:cs="Arial"/>
          <w:lang w:val="ro-RO"/>
        </w:rPr>
      </w:pPr>
      <w:r w:rsidRPr="00021D70">
        <w:rPr>
          <w:rFonts w:ascii="Arial" w:hAnsi="Arial" w:cs="Arial"/>
          <w:lang w:val="ro-RO"/>
        </w:rPr>
        <w:t>susținerea cu cel mult 90% a cheltuielilor pentru dobândirea de noi competențe, cu prioritate pentru dezvoltarea competențelor digitale ale lucrătorilor culturali profesioniști, pentru diversificarea formelor de expresie arti</w:t>
      </w:r>
      <w:r w:rsidR="00F445F6" w:rsidRPr="00021D70">
        <w:rPr>
          <w:rFonts w:ascii="Arial" w:hAnsi="Arial" w:cs="Arial"/>
          <w:lang w:val="ro-RO"/>
        </w:rPr>
        <w:t xml:space="preserve">stică și de comunicare publică </w:t>
      </w:r>
      <w:r w:rsidRPr="00021D70">
        <w:rPr>
          <w:rFonts w:ascii="Arial" w:hAnsi="Arial" w:cs="Arial"/>
          <w:lang w:val="ro-RO"/>
        </w:rPr>
        <w:t>a operelor, prestațiilor artistice și a altor obiecte protejate;</w:t>
      </w:r>
    </w:p>
    <w:p w14:paraId="10AAEF76" w14:textId="223A43F5" w:rsidR="001B4366" w:rsidRPr="00021D70" w:rsidRDefault="001B4366" w:rsidP="00C53AC1">
      <w:pPr>
        <w:numPr>
          <w:ilvl w:val="0"/>
          <w:numId w:val="17"/>
        </w:numPr>
        <w:spacing w:before="120" w:after="120"/>
        <w:ind w:left="0" w:firstLine="0"/>
        <w:jc w:val="both"/>
        <w:rPr>
          <w:rFonts w:ascii="Arial" w:hAnsi="Arial" w:cs="Arial"/>
          <w:lang w:val="ro-RO"/>
        </w:rPr>
      </w:pPr>
      <w:r w:rsidRPr="00021D70">
        <w:rPr>
          <w:rFonts w:ascii="Arial" w:hAnsi="Arial" w:cs="Arial"/>
          <w:lang w:val="ro-RO"/>
        </w:rPr>
        <w:t>susținerea cu cel mult 80% a cheltuielilor de transport și asigurare a operelor și altor obiecte protejate precum și a echipamentelor necesare lucrătorului cultural profesionist în perioada în care are loc activitatea prevăzută la lit. a) și b);</w:t>
      </w:r>
    </w:p>
    <w:p w14:paraId="08B14648" w14:textId="77777777" w:rsidR="001B4366" w:rsidRPr="00021D70" w:rsidRDefault="001B4366" w:rsidP="00C53AC1">
      <w:pPr>
        <w:spacing w:before="120" w:after="120"/>
        <w:jc w:val="both"/>
        <w:rPr>
          <w:rFonts w:ascii="Arial" w:hAnsi="Arial" w:cs="Arial"/>
          <w:b/>
          <w:lang w:val="ro-RO"/>
        </w:rPr>
      </w:pPr>
      <w:r w:rsidRPr="00021D70">
        <w:rPr>
          <w:rFonts w:ascii="Arial" w:hAnsi="Arial" w:cs="Arial"/>
          <w:b/>
          <w:lang w:val="ro-RO"/>
        </w:rPr>
        <w:t>(3)</w:t>
      </w:r>
      <w:r w:rsidRPr="00021D70">
        <w:rPr>
          <w:rFonts w:ascii="Arial" w:hAnsi="Arial" w:cs="Arial"/>
          <w:lang w:val="ro-RO"/>
        </w:rPr>
        <w:t xml:space="preserve"> Finanțarea nerambursabilă acordată prin Programul de mobilitate al unei autorități finanțatoare nu se poate cumula cu o altă finanțare nerambursabilă care are același obiect acordată prin Programul de mobilitate al unei alte autorități finanțatoare. </w:t>
      </w:r>
    </w:p>
    <w:p w14:paraId="304DC3E1" w14:textId="77777777" w:rsidR="00F445F6" w:rsidRPr="00021D70" w:rsidRDefault="00F445F6" w:rsidP="00C53AC1">
      <w:pPr>
        <w:spacing w:before="120" w:after="120"/>
        <w:jc w:val="both"/>
        <w:rPr>
          <w:rFonts w:ascii="Arial" w:hAnsi="Arial" w:cs="Arial"/>
          <w:b/>
          <w:lang w:val="ro-RO"/>
        </w:rPr>
      </w:pPr>
    </w:p>
    <w:p w14:paraId="13E1E56A" w14:textId="101E2F4C" w:rsidR="001B4366" w:rsidRPr="00021D70" w:rsidRDefault="001B4366" w:rsidP="00C53AC1">
      <w:pPr>
        <w:spacing w:before="120" w:after="120"/>
        <w:jc w:val="both"/>
        <w:rPr>
          <w:rFonts w:ascii="Arial" w:hAnsi="Arial" w:cs="Arial"/>
          <w:b/>
          <w:lang w:val="ro-RO"/>
        </w:rPr>
      </w:pPr>
      <w:r w:rsidRPr="00021D70">
        <w:rPr>
          <w:rFonts w:ascii="Arial" w:hAnsi="Arial" w:cs="Arial"/>
          <w:b/>
          <w:lang w:val="ro-RO"/>
        </w:rPr>
        <w:t>Art</w:t>
      </w:r>
      <w:r w:rsidR="00AF7BBA" w:rsidRPr="00021D70">
        <w:rPr>
          <w:rFonts w:ascii="Arial" w:hAnsi="Arial" w:cs="Arial"/>
          <w:b/>
          <w:lang w:val="ro-RO"/>
        </w:rPr>
        <w:t xml:space="preserve">. </w:t>
      </w:r>
      <w:r w:rsidRPr="00021D70">
        <w:rPr>
          <w:rFonts w:ascii="Arial" w:hAnsi="Arial" w:cs="Arial"/>
          <w:b/>
          <w:lang w:val="ro-RO"/>
        </w:rPr>
        <w:t xml:space="preserve">18 </w:t>
      </w:r>
    </w:p>
    <w:p w14:paraId="5C2AE242" w14:textId="4B8CFC7E"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Acordarea de finanțări nerambursabile în conformitate cu prevederile prezentei ordonanțe</w:t>
      </w:r>
      <w:r w:rsidR="004A4DA0" w:rsidRPr="00021D70">
        <w:rPr>
          <w:rFonts w:ascii="Arial" w:hAnsi="Arial" w:cs="Arial"/>
          <w:lang w:val="ro-RO"/>
        </w:rPr>
        <w:t xml:space="preserve"> de urgență</w:t>
      </w:r>
      <w:r w:rsidRPr="00021D70">
        <w:rPr>
          <w:rFonts w:ascii="Arial" w:hAnsi="Arial" w:cs="Arial"/>
          <w:lang w:val="ro-RO"/>
        </w:rPr>
        <w:t xml:space="preserve"> se face pe bază de selecție a cererilor de finanțare nerambursabilă.</w:t>
      </w:r>
    </w:p>
    <w:p w14:paraId="7436D424" w14:textId="7ABF4E81"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Autoritățile finanțatoare locale sunt obligate să organizeze anual cel puțin 2 sesiuni de selecție de cereri de finanțare, în temeiul prezentei ordonanțe</w:t>
      </w:r>
      <w:r w:rsidR="004A4DA0" w:rsidRPr="00021D70">
        <w:rPr>
          <w:rFonts w:ascii="Arial" w:hAnsi="Arial" w:cs="Arial"/>
          <w:lang w:val="ro-RO"/>
        </w:rPr>
        <w:t xml:space="preserve"> de urgență</w:t>
      </w:r>
      <w:r w:rsidRPr="00021D70">
        <w:rPr>
          <w:rFonts w:ascii="Arial" w:hAnsi="Arial" w:cs="Arial"/>
          <w:lang w:val="ro-RO"/>
        </w:rPr>
        <w:t>, în termen de cel mult 15 zile de la aprobarea bugetelor proprii.</w:t>
      </w:r>
    </w:p>
    <w:p w14:paraId="767564EE"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Administrația Fondului Cultural Național este obligată să organizeze anual 4 sesiuni de selecție de cereri de finanțare în termen de cel mult 15 zile de la aprobarea bugetelor proprii.</w:t>
      </w:r>
    </w:p>
    <w:p w14:paraId="10AE0868"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Autoritatea finanțatoare are obligația de a comunica public, în termen de 15 zile de la adoptarea bugetului, perioadele în care se vor desfășura toate sesiunile de selecție din cadrul exercițiului bugetar respectiv.</w:t>
      </w:r>
    </w:p>
    <w:p w14:paraId="7F8540B0" w14:textId="0807DB03"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(5)</w:t>
      </w:r>
      <w:r w:rsidRPr="00021D70">
        <w:rPr>
          <w:rFonts w:ascii="Arial" w:hAnsi="Arial" w:cs="Arial"/>
          <w:lang w:val="ro-RO"/>
        </w:rPr>
        <w:t xml:space="preserve"> Sesiunea de selecție poate fi structurată pe domenii/</w:t>
      </w:r>
      <w:r w:rsidR="00AF7BBA" w:rsidRPr="00021D70">
        <w:rPr>
          <w:rFonts w:ascii="Arial" w:hAnsi="Arial" w:cs="Arial"/>
          <w:lang w:val="ro-RO"/>
        </w:rPr>
        <w:t xml:space="preserve"> </w:t>
      </w:r>
      <w:r w:rsidRPr="00021D70">
        <w:rPr>
          <w:rFonts w:ascii="Arial" w:hAnsi="Arial" w:cs="Arial"/>
          <w:lang w:val="ro-RO"/>
        </w:rPr>
        <w:t>sectoare culturale, după caz.</w:t>
      </w:r>
    </w:p>
    <w:p w14:paraId="360FA802"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(6)</w:t>
      </w:r>
      <w:r w:rsidRPr="00021D70">
        <w:rPr>
          <w:rFonts w:ascii="Arial" w:hAnsi="Arial" w:cs="Arial"/>
          <w:lang w:val="ro-RO"/>
        </w:rPr>
        <w:t xml:space="preserve"> În aplicarea dispozițiilor alin. (2) și (3), autoritățile finanțatoare pregătesc sesiunea de selecție aferentă acestuia, astfel:</w:t>
      </w:r>
    </w:p>
    <w:p w14:paraId="11AD292D" w14:textId="75D214FA" w:rsidR="001B4366" w:rsidRPr="00021D70" w:rsidRDefault="001B4366" w:rsidP="00C53AC1">
      <w:pPr>
        <w:numPr>
          <w:ilvl w:val="0"/>
          <w:numId w:val="18"/>
        </w:numPr>
        <w:spacing w:before="120" w:after="120"/>
        <w:ind w:left="0" w:firstLine="0"/>
        <w:jc w:val="both"/>
        <w:rPr>
          <w:rFonts w:ascii="Arial" w:hAnsi="Arial" w:cs="Arial"/>
          <w:lang w:val="ro-RO"/>
        </w:rPr>
      </w:pPr>
      <w:r w:rsidRPr="00021D70">
        <w:rPr>
          <w:rFonts w:ascii="Arial" w:hAnsi="Arial" w:cs="Arial"/>
          <w:lang w:val="ro-RO"/>
        </w:rPr>
        <w:t>elaborează ghidul solicitantului;</w:t>
      </w:r>
    </w:p>
    <w:p w14:paraId="3B114BA9" w14:textId="177BA1D9" w:rsidR="001B4366" w:rsidRPr="00021D70" w:rsidRDefault="001B4366" w:rsidP="00C53AC1">
      <w:pPr>
        <w:numPr>
          <w:ilvl w:val="0"/>
          <w:numId w:val="18"/>
        </w:numPr>
        <w:spacing w:before="120" w:after="120"/>
        <w:ind w:left="0" w:firstLine="0"/>
        <w:jc w:val="both"/>
        <w:rPr>
          <w:rFonts w:ascii="Arial" w:hAnsi="Arial" w:cs="Arial"/>
          <w:lang w:val="ro-RO"/>
        </w:rPr>
      </w:pPr>
      <w:r w:rsidRPr="00021D70">
        <w:rPr>
          <w:rFonts w:ascii="Arial" w:hAnsi="Arial" w:cs="Arial"/>
          <w:lang w:val="ro-RO"/>
        </w:rPr>
        <w:t>elaborează regulile și criteriile specifice de acordare a finanțărilor nerambursabile;</w:t>
      </w:r>
    </w:p>
    <w:p w14:paraId="21906199" w14:textId="7CFCD260" w:rsidR="001B4366" w:rsidRPr="00021D70" w:rsidRDefault="001B4366" w:rsidP="00C53AC1">
      <w:pPr>
        <w:numPr>
          <w:ilvl w:val="0"/>
          <w:numId w:val="18"/>
        </w:numPr>
        <w:spacing w:before="120" w:after="120"/>
        <w:ind w:left="0" w:firstLine="0"/>
        <w:jc w:val="both"/>
        <w:rPr>
          <w:rFonts w:ascii="Arial" w:hAnsi="Arial" w:cs="Arial"/>
          <w:lang w:val="ro-RO"/>
        </w:rPr>
      </w:pPr>
      <w:r w:rsidRPr="00021D70">
        <w:rPr>
          <w:rFonts w:ascii="Arial" w:hAnsi="Arial" w:cs="Arial"/>
          <w:lang w:val="ro-RO"/>
        </w:rPr>
        <w:t>elaborează regulamentul privind desfășurarea activității comisiilor de selecție și a celei de soluționare a contestațiilor;</w:t>
      </w:r>
    </w:p>
    <w:p w14:paraId="3AFCDDD5" w14:textId="0A1FB732" w:rsidR="001B4366" w:rsidRPr="00021D70" w:rsidRDefault="001B4366" w:rsidP="00C53AC1">
      <w:pPr>
        <w:numPr>
          <w:ilvl w:val="0"/>
          <w:numId w:val="18"/>
        </w:numPr>
        <w:spacing w:before="120" w:after="120"/>
        <w:ind w:left="0" w:firstLine="0"/>
        <w:jc w:val="both"/>
        <w:rPr>
          <w:rFonts w:ascii="Arial" w:hAnsi="Arial" w:cs="Arial"/>
          <w:lang w:val="ro-RO"/>
        </w:rPr>
      </w:pPr>
      <w:r w:rsidRPr="00021D70">
        <w:rPr>
          <w:rFonts w:ascii="Arial" w:hAnsi="Arial" w:cs="Arial"/>
          <w:lang w:val="ro-RO"/>
        </w:rPr>
        <w:t>efectuează orice alte demersuri organizatorice necesare îndeplinirii obligației prevăzute la alin. (2).</w:t>
      </w:r>
    </w:p>
    <w:p w14:paraId="11D71783" w14:textId="609C809D"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(7)</w:t>
      </w:r>
      <w:r w:rsidRPr="00021D70">
        <w:rPr>
          <w:rFonts w:ascii="Arial" w:hAnsi="Arial" w:cs="Arial"/>
          <w:lang w:val="ro-RO"/>
        </w:rPr>
        <w:t xml:space="preserve"> Documentele elaborate conform dispozițiilor alin. (</w:t>
      </w:r>
      <w:r w:rsidR="00915763" w:rsidRPr="00021D70">
        <w:rPr>
          <w:rFonts w:ascii="Arial" w:hAnsi="Arial" w:cs="Arial"/>
          <w:lang w:val="ro-RO"/>
        </w:rPr>
        <w:t>6</w:t>
      </w:r>
      <w:r w:rsidRPr="00021D70">
        <w:rPr>
          <w:rFonts w:ascii="Arial" w:hAnsi="Arial" w:cs="Arial"/>
          <w:lang w:val="ro-RO"/>
        </w:rPr>
        <w:t>) se aprobă prin act administrativ emis de către autoritatea finanțatoare: ordin, decizie sau hotărâre, după caz.</w:t>
      </w:r>
    </w:p>
    <w:p w14:paraId="03ADBBFC" w14:textId="4697F0ED"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(8)</w:t>
      </w:r>
      <w:r w:rsidRPr="00021D70">
        <w:rPr>
          <w:rFonts w:ascii="Arial" w:hAnsi="Arial" w:cs="Arial"/>
          <w:lang w:val="ro-RO"/>
        </w:rPr>
        <w:t xml:space="preserve"> Prin excepție de la prevederile alin. (7), documentele elaborate conform dispozițiilor alin. (</w:t>
      </w:r>
      <w:r w:rsidR="00915763" w:rsidRPr="00021D70">
        <w:rPr>
          <w:rFonts w:ascii="Arial" w:hAnsi="Arial" w:cs="Arial"/>
          <w:lang w:val="ro-RO"/>
        </w:rPr>
        <w:t>6</w:t>
      </w:r>
      <w:r w:rsidRPr="00021D70">
        <w:rPr>
          <w:rFonts w:ascii="Arial" w:hAnsi="Arial" w:cs="Arial"/>
          <w:lang w:val="ro-RO"/>
        </w:rPr>
        <w:t>) de către Administrația Fondului Cultural Național se aprobă prin ordin al ministrului culturii.</w:t>
      </w:r>
    </w:p>
    <w:p w14:paraId="4F1DAB8F" w14:textId="77777777" w:rsidR="00AF7BBA" w:rsidRPr="00021D70" w:rsidRDefault="00AF7BBA" w:rsidP="00C53AC1">
      <w:pPr>
        <w:spacing w:before="120" w:after="120"/>
        <w:jc w:val="both"/>
        <w:rPr>
          <w:rFonts w:ascii="Arial" w:hAnsi="Arial" w:cs="Arial"/>
          <w:b/>
          <w:lang w:val="ro-RO"/>
        </w:rPr>
      </w:pPr>
    </w:p>
    <w:p w14:paraId="3B115949" w14:textId="282EBF7F" w:rsidR="001B4366" w:rsidRPr="00021D70" w:rsidRDefault="001B4366" w:rsidP="00C53AC1">
      <w:pPr>
        <w:spacing w:before="120" w:after="120"/>
        <w:jc w:val="both"/>
        <w:rPr>
          <w:rFonts w:ascii="Arial" w:hAnsi="Arial" w:cs="Arial"/>
          <w:b/>
          <w:lang w:val="ro-RO"/>
        </w:rPr>
      </w:pPr>
      <w:r w:rsidRPr="00021D70">
        <w:rPr>
          <w:rFonts w:ascii="Arial" w:hAnsi="Arial" w:cs="Arial"/>
          <w:b/>
          <w:lang w:val="ro-RO"/>
        </w:rPr>
        <w:t>Art</w:t>
      </w:r>
      <w:r w:rsidR="00AF7BBA" w:rsidRPr="00021D70">
        <w:rPr>
          <w:rFonts w:ascii="Arial" w:hAnsi="Arial" w:cs="Arial"/>
          <w:b/>
          <w:lang w:val="ro-RO"/>
        </w:rPr>
        <w:t xml:space="preserve">. </w:t>
      </w:r>
      <w:r w:rsidRPr="00021D70">
        <w:rPr>
          <w:rFonts w:ascii="Arial" w:hAnsi="Arial" w:cs="Arial"/>
          <w:b/>
          <w:lang w:val="ro-RO"/>
        </w:rPr>
        <w:t>19</w:t>
      </w:r>
    </w:p>
    <w:p w14:paraId="239B1BD7" w14:textId="24752CC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Sesiunea de selecție a cererilor de finanțare se desfășoară în următoarele etape:</w:t>
      </w:r>
    </w:p>
    <w:p w14:paraId="1087C42D" w14:textId="5A10CDC0" w:rsidR="001B4366" w:rsidRPr="00021D70" w:rsidRDefault="001B4366" w:rsidP="00C53AC1">
      <w:pPr>
        <w:numPr>
          <w:ilvl w:val="0"/>
          <w:numId w:val="19"/>
        </w:numPr>
        <w:spacing w:before="120" w:after="120"/>
        <w:ind w:left="0" w:firstLine="0"/>
        <w:jc w:val="both"/>
        <w:rPr>
          <w:rFonts w:ascii="Arial" w:hAnsi="Arial" w:cs="Arial"/>
          <w:lang w:val="ro-RO"/>
        </w:rPr>
      </w:pPr>
      <w:r w:rsidRPr="00021D70">
        <w:rPr>
          <w:rFonts w:ascii="Arial" w:hAnsi="Arial" w:cs="Arial"/>
          <w:lang w:val="ro-RO"/>
        </w:rPr>
        <w:t xml:space="preserve">comunicarea publică a anunțului privind sesiunea de selecție; </w:t>
      </w:r>
    </w:p>
    <w:p w14:paraId="437DA73F" w14:textId="46A9F2DC" w:rsidR="001B4366" w:rsidRPr="00021D70" w:rsidRDefault="001B4366" w:rsidP="00C53AC1">
      <w:pPr>
        <w:numPr>
          <w:ilvl w:val="0"/>
          <w:numId w:val="19"/>
        </w:numPr>
        <w:spacing w:before="120" w:after="120"/>
        <w:ind w:left="0" w:firstLine="0"/>
        <w:jc w:val="both"/>
        <w:rPr>
          <w:rFonts w:ascii="Arial" w:hAnsi="Arial" w:cs="Arial"/>
          <w:lang w:val="ro-RO"/>
        </w:rPr>
      </w:pPr>
      <w:r w:rsidRPr="00021D70">
        <w:rPr>
          <w:rFonts w:ascii="Arial" w:hAnsi="Arial" w:cs="Arial"/>
          <w:lang w:val="ro-RO"/>
        </w:rPr>
        <w:t>verificarea îndeplinirii condițiilor de participare la selecție;</w:t>
      </w:r>
    </w:p>
    <w:p w14:paraId="4685FEDE" w14:textId="0DCD9511" w:rsidR="001B4366" w:rsidRPr="00021D70" w:rsidRDefault="001B4366" w:rsidP="00C53AC1">
      <w:pPr>
        <w:numPr>
          <w:ilvl w:val="0"/>
          <w:numId w:val="19"/>
        </w:numPr>
        <w:spacing w:before="120" w:after="120"/>
        <w:ind w:left="0" w:firstLine="0"/>
        <w:jc w:val="both"/>
        <w:rPr>
          <w:rFonts w:ascii="Arial" w:hAnsi="Arial" w:cs="Arial"/>
          <w:lang w:val="ro-RO"/>
        </w:rPr>
      </w:pPr>
      <w:r w:rsidRPr="00021D70">
        <w:rPr>
          <w:rFonts w:ascii="Arial" w:hAnsi="Arial" w:cs="Arial"/>
          <w:lang w:val="ro-RO"/>
        </w:rPr>
        <w:t>evaluarea și selecția cererilor de finanțare;</w:t>
      </w:r>
    </w:p>
    <w:p w14:paraId="1D8F6278" w14:textId="135CE633" w:rsidR="001B4366" w:rsidRPr="00021D70" w:rsidRDefault="001B4366" w:rsidP="00C53AC1">
      <w:pPr>
        <w:numPr>
          <w:ilvl w:val="0"/>
          <w:numId w:val="19"/>
        </w:numPr>
        <w:spacing w:before="120" w:after="120"/>
        <w:ind w:left="0" w:firstLine="0"/>
        <w:jc w:val="both"/>
        <w:rPr>
          <w:rFonts w:ascii="Arial" w:hAnsi="Arial" w:cs="Arial"/>
          <w:lang w:val="ro-RO"/>
        </w:rPr>
      </w:pPr>
      <w:r w:rsidRPr="00021D70">
        <w:rPr>
          <w:rFonts w:ascii="Arial" w:hAnsi="Arial" w:cs="Arial"/>
          <w:lang w:val="ro-RO"/>
        </w:rPr>
        <w:t>comunicarea publică a rezultatului selecției;</w:t>
      </w:r>
    </w:p>
    <w:p w14:paraId="20C14493" w14:textId="7EF4EB55" w:rsidR="001B4366" w:rsidRPr="00021D70" w:rsidRDefault="001B4366" w:rsidP="00C53AC1">
      <w:pPr>
        <w:numPr>
          <w:ilvl w:val="0"/>
          <w:numId w:val="19"/>
        </w:numPr>
        <w:spacing w:before="120" w:after="120"/>
        <w:ind w:left="0" w:firstLine="0"/>
        <w:jc w:val="both"/>
        <w:rPr>
          <w:rFonts w:ascii="Arial" w:hAnsi="Arial" w:cs="Arial"/>
          <w:lang w:val="ro-RO"/>
        </w:rPr>
      </w:pPr>
      <w:r w:rsidRPr="00021D70">
        <w:rPr>
          <w:rFonts w:ascii="Arial" w:hAnsi="Arial" w:cs="Arial"/>
          <w:lang w:val="ro-RO"/>
        </w:rPr>
        <w:t>soluționarea contestațiilor;</w:t>
      </w:r>
    </w:p>
    <w:p w14:paraId="317090F9" w14:textId="2C046114" w:rsidR="001B4366" w:rsidRPr="00021D70" w:rsidRDefault="001B4366" w:rsidP="00C53AC1">
      <w:pPr>
        <w:numPr>
          <w:ilvl w:val="0"/>
          <w:numId w:val="19"/>
        </w:numPr>
        <w:spacing w:before="120" w:after="120"/>
        <w:ind w:left="0" w:firstLine="0"/>
        <w:jc w:val="both"/>
        <w:rPr>
          <w:rFonts w:ascii="Arial" w:hAnsi="Arial" w:cs="Arial"/>
          <w:lang w:val="ro-RO"/>
        </w:rPr>
      </w:pPr>
      <w:r w:rsidRPr="00021D70">
        <w:rPr>
          <w:rFonts w:ascii="Arial" w:hAnsi="Arial" w:cs="Arial"/>
          <w:lang w:val="ro-RO"/>
        </w:rPr>
        <w:t>comunicarea publică a rezultatului final al selecției;</w:t>
      </w:r>
    </w:p>
    <w:p w14:paraId="46766491" w14:textId="5C5C2AD1" w:rsidR="001B4366" w:rsidRPr="00021D70" w:rsidRDefault="001B4366" w:rsidP="00C53AC1">
      <w:pPr>
        <w:numPr>
          <w:ilvl w:val="0"/>
          <w:numId w:val="19"/>
        </w:numPr>
        <w:spacing w:before="120" w:after="120"/>
        <w:ind w:left="0" w:firstLine="0"/>
        <w:jc w:val="both"/>
        <w:rPr>
          <w:rFonts w:ascii="Arial" w:hAnsi="Arial" w:cs="Arial"/>
          <w:lang w:val="ro-RO"/>
        </w:rPr>
      </w:pPr>
      <w:r w:rsidRPr="00021D70">
        <w:rPr>
          <w:rFonts w:ascii="Arial" w:hAnsi="Arial" w:cs="Arial"/>
          <w:lang w:val="ro-RO"/>
        </w:rPr>
        <w:t>încheierea și executarea contractelor de finanțare;</w:t>
      </w:r>
    </w:p>
    <w:p w14:paraId="46FCECC9" w14:textId="7A435639" w:rsidR="001B4366" w:rsidRPr="00021D70" w:rsidRDefault="001B4366" w:rsidP="00C53AC1">
      <w:pPr>
        <w:numPr>
          <w:ilvl w:val="0"/>
          <w:numId w:val="19"/>
        </w:numPr>
        <w:spacing w:before="120" w:after="120"/>
        <w:ind w:left="0" w:firstLine="0"/>
        <w:jc w:val="both"/>
        <w:rPr>
          <w:rFonts w:ascii="Arial" w:hAnsi="Arial" w:cs="Arial"/>
          <w:lang w:val="ro-RO"/>
        </w:rPr>
      </w:pPr>
      <w:r w:rsidRPr="00021D70">
        <w:rPr>
          <w:rFonts w:ascii="Arial" w:hAnsi="Arial" w:cs="Arial"/>
          <w:lang w:val="ro-RO"/>
        </w:rPr>
        <w:t>acceptarea raportului final al beneficiarului și, după caz, decontarea ultimei tranșe din finanțarea contractată.</w:t>
      </w:r>
    </w:p>
    <w:p w14:paraId="7014BA40"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Odată cu comunicarea publică a anunțului privind sesiunea de selecție, autoritatea finanțatoare are obligația de a comunica, în același mod, următoarele informații și documente:</w:t>
      </w:r>
    </w:p>
    <w:p w14:paraId="663A2448" w14:textId="2FAAC580" w:rsidR="001B4366" w:rsidRPr="00021D70" w:rsidRDefault="001B4366" w:rsidP="00C53AC1">
      <w:pPr>
        <w:numPr>
          <w:ilvl w:val="0"/>
          <w:numId w:val="20"/>
        </w:numPr>
        <w:spacing w:before="120" w:after="120"/>
        <w:ind w:left="0" w:firstLine="0"/>
        <w:jc w:val="both"/>
        <w:rPr>
          <w:rFonts w:ascii="Arial" w:hAnsi="Arial" w:cs="Arial"/>
          <w:lang w:val="ro-RO"/>
        </w:rPr>
      </w:pPr>
      <w:r w:rsidRPr="00021D70">
        <w:rPr>
          <w:rFonts w:ascii="Arial" w:hAnsi="Arial" w:cs="Arial"/>
          <w:lang w:val="ro-RO"/>
        </w:rPr>
        <w:t>regulamentul privind organizarea sesiunii de finanțare nerambursabilă și desfășurarea activității comisiilor de selecție și a celei de soluționare a contestațiilor;</w:t>
      </w:r>
    </w:p>
    <w:p w14:paraId="5F8EC1E2" w14:textId="46D16E9C" w:rsidR="001B4366" w:rsidRPr="00021D70" w:rsidRDefault="001B4366" w:rsidP="00C53AC1">
      <w:pPr>
        <w:numPr>
          <w:ilvl w:val="0"/>
          <w:numId w:val="20"/>
        </w:numPr>
        <w:spacing w:before="120" w:after="120"/>
        <w:ind w:left="0" w:firstLine="0"/>
        <w:jc w:val="both"/>
        <w:rPr>
          <w:rFonts w:ascii="Arial" w:hAnsi="Arial" w:cs="Arial"/>
          <w:lang w:val="ro-RO"/>
        </w:rPr>
      </w:pPr>
      <w:r w:rsidRPr="00021D70">
        <w:rPr>
          <w:rFonts w:ascii="Arial" w:hAnsi="Arial" w:cs="Arial"/>
          <w:lang w:val="ro-RO"/>
        </w:rPr>
        <w:t>ghidul solicitantului, care trebuie să cuprindă condițiile de participare, criteriile de eligibilitate a solicitanților, domeniile/activitățile eligibile, modelul cererii de finanțare;</w:t>
      </w:r>
    </w:p>
    <w:p w14:paraId="02B0F23E" w14:textId="4835A355" w:rsidR="001B4366" w:rsidRPr="00021D70" w:rsidRDefault="001B4366" w:rsidP="00C53AC1">
      <w:pPr>
        <w:numPr>
          <w:ilvl w:val="0"/>
          <w:numId w:val="20"/>
        </w:numPr>
        <w:spacing w:before="120" w:after="120"/>
        <w:ind w:left="0" w:firstLine="0"/>
        <w:jc w:val="both"/>
        <w:rPr>
          <w:rFonts w:ascii="Arial" w:hAnsi="Arial" w:cs="Arial"/>
          <w:lang w:val="ro-RO"/>
        </w:rPr>
      </w:pPr>
      <w:r w:rsidRPr="00021D70">
        <w:rPr>
          <w:rFonts w:ascii="Arial" w:hAnsi="Arial" w:cs="Arial"/>
          <w:lang w:val="ro-RO"/>
        </w:rPr>
        <w:t>valoarea totală a fondurilor alocate sesiunii de finanțare cu precizarea limitei superioare a finanțării nerambursabile care poate fi acordată unui solicitant;</w:t>
      </w:r>
    </w:p>
    <w:p w14:paraId="5949E0A8" w14:textId="641CFFB5" w:rsidR="001B4366" w:rsidRPr="00021D70" w:rsidRDefault="001B4366" w:rsidP="00C53AC1">
      <w:pPr>
        <w:numPr>
          <w:ilvl w:val="0"/>
          <w:numId w:val="20"/>
        </w:numPr>
        <w:spacing w:before="120" w:after="120"/>
        <w:ind w:left="0" w:firstLine="0"/>
        <w:jc w:val="both"/>
        <w:rPr>
          <w:rFonts w:ascii="Arial" w:hAnsi="Arial" w:cs="Arial"/>
          <w:lang w:val="ro-RO"/>
        </w:rPr>
      </w:pPr>
      <w:r w:rsidRPr="00021D70">
        <w:rPr>
          <w:rFonts w:ascii="Arial" w:hAnsi="Arial" w:cs="Arial"/>
          <w:lang w:val="ro-RO"/>
        </w:rPr>
        <w:t>criteriile de selecție;</w:t>
      </w:r>
    </w:p>
    <w:p w14:paraId="023C665A" w14:textId="15BAB23C" w:rsidR="001B4366" w:rsidRPr="00021D70" w:rsidRDefault="001B4366" w:rsidP="00C53AC1">
      <w:pPr>
        <w:numPr>
          <w:ilvl w:val="0"/>
          <w:numId w:val="20"/>
        </w:numPr>
        <w:spacing w:before="120" w:after="120"/>
        <w:ind w:left="0" w:firstLine="0"/>
        <w:jc w:val="both"/>
        <w:rPr>
          <w:rFonts w:ascii="Arial" w:hAnsi="Arial" w:cs="Arial"/>
          <w:lang w:val="ro-RO"/>
        </w:rPr>
      </w:pPr>
      <w:r w:rsidRPr="00021D70">
        <w:rPr>
          <w:rFonts w:ascii="Arial" w:hAnsi="Arial" w:cs="Arial"/>
          <w:lang w:val="ro-RO"/>
        </w:rPr>
        <w:t>modelul contractului de finanțare.</w:t>
      </w:r>
    </w:p>
    <w:p w14:paraId="622F4297" w14:textId="15F3974E"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Autoritatea finanțatoare are obligația de a comunica public, în termen de 3 zile lucrătoare de la încheie</w:t>
      </w:r>
      <w:r w:rsidR="001C0315" w:rsidRPr="00021D70">
        <w:rPr>
          <w:rFonts w:ascii="Arial" w:hAnsi="Arial" w:cs="Arial"/>
          <w:lang w:val="ro-RO"/>
        </w:rPr>
        <w:t>rea fiecărei etape, următoarele</w:t>
      </w:r>
      <w:r w:rsidRPr="00021D70">
        <w:rPr>
          <w:rFonts w:ascii="Arial" w:hAnsi="Arial" w:cs="Arial"/>
          <w:lang w:val="ro-RO"/>
        </w:rPr>
        <w:t>:</w:t>
      </w:r>
    </w:p>
    <w:p w14:paraId="4A1A8807" w14:textId="4B43D19D" w:rsidR="001B4366" w:rsidRPr="00021D70" w:rsidRDefault="001B4366" w:rsidP="00C53AC1">
      <w:pPr>
        <w:numPr>
          <w:ilvl w:val="0"/>
          <w:numId w:val="21"/>
        </w:numPr>
        <w:spacing w:before="120" w:after="120"/>
        <w:ind w:left="0" w:firstLine="0"/>
        <w:jc w:val="both"/>
        <w:rPr>
          <w:rFonts w:ascii="Arial" w:hAnsi="Arial" w:cs="Arial"/>
          <w:lang w:val="ro-RO"/>
        </w:rPr>
      </w:pPr>
      <w:r w:rsidRPr="00021D70">
        <w:rPr>
          <w:rFonts w:ascii="Arial" w:hAnsi="Arial" w:cs="Arial"/>
          <w:lang w:val="ro-RO"/>
        </w:rPr>
        <w:t>lista solicitanților, cu precizarea obiectului cererii de finanțare și a sumelor solicitate;</w:t>
      </w:r>
    </w:p>
    <w:p w14:paraId="76E157F8" w14:textId="4EC01703" w:rsidR="001B4366" w:rsidRPr="00021D70" w:rsidRDefault="001B4366" w:rsidP="00C53AC1">
      <w:pPr>
        <w:numPr>
          <w:ilvl w:val="0"/>
          <w:numId w:val="21"/>
        </w:numPr>
        <w:spacing w:before="120" w:after="120"/>
        <w:ind w:left="0" w:firstLine="0"/>
        <w:jc w:val="both"/>
        <w:rPr>
          <w:rFonts w:ascii="Arial" w:hAnsi="Arial" w:cs="Arial"/>
          <w:lang w:val="ro-RO"/>
        </w:rPr>
      </w:pPr>
      <w:r w:rsidRPr="00021D70">
        <w:rPr>
          <w:rFonts w:ascii="Arial" w:hAnsi="Arial" w:cs="Arial"/>
          <w:lang w:val="ro-RO"/>
        </w:rPr>
        <w:t>lista beneficiarilor, cu precizarea obiectului cererii de finanțare și a valorii finanțării nerambursabile acordate;</w:t>
      </w:r>
    </w:p>
    <w:p w14:paraId="3DF8C6B8" w14:textId="67D81DF0" w:rsidR="001B4366" w:rsidRPr="00021D70" w:rsidRDefault="001B4366" w:rsidP="00C53AC1">
      <w:pPr>
        <w:numPr>
          <w:ilvl w:val="0"/>
          <w:numId w:val="21"/>
        </w:numPr>
        <w:spacing w:before="120" w:after="120"/>
        <w:ind w:left="0" w:firstLine="0"/>
        <w:jc w:val="both"/>
        <w:rPr>
          <w:rFonts w:ascii="Arial" w:hAnsi="Arial" w:cs="Arial"/>
          <w:lang w:val="ro-RO"/>
        </w:rPr>
      </w:pPr>
      <w:r w:rsidRPr="00021D70">
        <w:rPr>
          <w:rFonts w:ascii="Arial" w:hAnsi="Arial" w:cs="Arial"/>
          <w:lang w:val="ro-RO"/>
        </w:rPr>
        <w:t>valoarea finanțării nerambursabile decontate;</w:t>
      </w:r>
    </w:p>
    <w:p w14:paraId="0BEC63FA"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Componența nominală a comisiilor de selecție și a comisiei de contestații se comunică public la încheierea activității acestora, cu respectarea prevederilor legale privind protecția datelor cu caracter personal.</w:t>
      </w:r>
    </w:p>
    <w:p w14:paraId="06C42D37"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(5)</w:t>
      </w:r>
      <w:r w:rsidRPr="00021D70">
        <w:rPr>
          <w:rFonts w:ascii="Arial" w:hAnsi="Arial" w:cs="Arial"/>
          <w:lang w:val="ro-RO"/>
        </w:rPr>
        <w:t xml:space="preserve"> Autoritatea finanțatoare are obligația introducerii în Registrul Finanțărilor nerambursabile a informațiilor prevăzute la alin. (3) în termen de cel mult 3 zile lucrătoare de la comunicarea lor publică pe pagina de internet.</w:t>
      </w:r>
    </w:p>
    <w:p w14:paraId="2F073DB8"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(6)</w:t>
      </w:r>
      <w:r w:rsidRPr="00021D70">
        <w:rPr>
          <w:rFonts w:ascii="Arial" w:hAnsi="Arial" w:cs="Arial"/>
          <w:lang w:val="ro-RO"/>
        </w:rPr>
        <w:t xml:space="preserve"> Neîndeplinirea obligațiilor prevăzute la alin. (3) atrage răspunderea în condițiile legii.</w:t>
      </w:r>
    </w:p>
    <w:p w14:paraId="690162A4" w14:textId="77777777" w:rsidR="00BE54DA" w:rsidRPr="00021D70" w:rsidRDefault="00BE54DA" w:rsidP="00C53AC1">
      <w:pPr>
        <w:spacing w:before="120" w:after="120"/>
        <w:jc w:val="both"/>
        <w:rPr>
          <w:rFonts w:ascii="Arial" w:hAnsi="Arial" w:cs="Arial"/>
          <w:b/>
          <w:lang w:val="ro-RO"/>
        </w:rPr>
      </w:pPr>
    </w:p>
    <w:p w14:paraId="43D79229" w14:textId="1F35F8CC" w:rsidR="001B4366" w:rsidRPr="00021D70" w:rsidRDefault="001B4366" w:rsidP="00C53AC1">
      <w:pPr>
        <w:spacing w:before="120" w:after="120"/>
        <w:jc w:val="both"/>
        <w:rPr>
          <w:rFonts w:ascii="Arial" w:hAnsi="Arial" w:cs="Arial"/>
          <w:b/>
          <w:lang w:val="ro-RO"/>
        </w:rPr>
      </w:pPr>
      <w:r w:rsidRPr="00021D70">
        <w:rPr>
          <w:rFonts w:ascii="Arial" w:hAnsi="Arial" w:cs="Arial"/>
          <w:b/>
          <w:lang w:val="ro-RO"/>
        </w:rPr>
        <w:t>Art</w:t>
      </w:r>
      <w:r w:rsidR="00BE54DA" w:rsidRPr="00021D70">
        <w:rPr>
          <w:rFonts w:ascii="Arial" w:hAnsi="Arial" w:cs="Arial"/>
          <w:b/>
          <w:lang w:val="ro-RO"/>
        </w:rPr>
        <w:t xml:space="preserve">. </w:t>
      </w:r>
      <w:r w:rsidRPr="00021D70">
        <w:rPr>
          <w:rFonts w:ascii="Arial" w:hAnsi="Arial" w:cs="Arial"/>
          <w:b/>
          <w:lang w:val="ro-RO"/>
        </w:rPr>
        <w:t>20</w:t>
      </w:r>
    </w:p>
    <w:p w14:paraId="400F1253"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Selecția proiectelor de mobilitate pe baza cererilor de finanțare nerambursabilă se realizează de către comisii constituite la nivelul autorității finanțatoare.</w:t>
      </w:r>
    </w:p>
    <w:p w14:paraId="1D3ED56B"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Comisiile de selecție sunt alcătuite din specialiști cu o experiență de cel puțin 2 ani, în domeniile pentru care se organizează sesiunea de selecție.</w:t>
      </w:r>
    </w:p>
    <w:p w14:paraId="0E8E267E"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Membrii comisiilor de selecție nu pot face parte din categoria personalului angajat prin raport de serviciu sau contract individual de muncă încheiat cu autoritatea finanțatoare.</w:t>
      </w:r>
    </w:p>
    <w:p w14:paraId="7E676139"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Stabilirea numărului de membri ai comisiei de selecție și numirea acestora se fac prin actul administrativ emis de către autoritatea finanțatoare.</w:t>
      </w:r>
    </w:p>
    <w:p w14:paraId="5F09C369"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(5)</w:t>
      </w:r>
      <w:r w:rsidRPr="00021D70">
        <w:rPr>
          <w:rFonts w:ascii="Arial" w:hAnsi="Arial" w:cs="Arial"/>
          <w:lang w:val="ro-RO"/>
        </w:rPr>
        <w:t xml:space="preserve"> Componența nominală a comisiilor de selecție se poate stabili, în funcție de expertiza și specializările necesare, fie pentru o singură sesiune de selecție, fie pentru toate sesiunile de selecție organizate în cadrul unui exercițiu bugetar.</w:t>
      </w:r>
    </w:p>
    <w:p w14:paraId="74967D0D" w14:textId="77777777" w:rsidR="00BE54DA" w:rsidRPr="00021D70" w:rsidRDefault="00BE54DA" w:rsidP="00C53AC1">
      <w:pPr>
        <w:spacing w:before="120" w:after="120"/>
        <w:jc w:val="both"/>
        <w:rPr>
          <w:rFonts w:ascii="Arial" w:hAnsi="Arial" w:cs="Arial"/>
          <w:b/>
          <w:lang w:val="ro-RO"/>
        </w:rPr>
      </w:pPr>
    </w:p>
    <w:p w14:paraId="149A8F27" w14:textId="462604B5" w:rsidR="001B4366" w:rsidRPr="00021D70" w:rsidRDefault="001B4366" w:rsidP="00C53AC1">
      <w:pPr>
        <w:spacing w:before="120" w:after="120"/>
        <w:jc w:val="both"/>
        <w:rPr>
          <w:rFonts w:ascii="Arial" w:hAnsi="Arial" w:cs="Arial"/>
          <w:b/>
          <w:lang w:val="ro-RO"/>
        </w:rPr>
      </w:pPr>
      <w:r w:rsidRPr="00021D70">
        <w:rPr>
          <w:rFonts w:ascii="Arial" w:hAnsi="Arial" w:cs="Arial"/>
          <w:b/>
          <w:lang w:val="ro-RO"/>
        </w:rPr>
        <w:t>Art</w:t>
      </w:r>
      <w:r w:rsidR="005652FE" w:rsidRPr="00021D70">
        <w:rPr>
          <w:rFonts w:ascii="Arial" w:hAnsi="Arial" w:cs="Arial"/>
          <w:b/>
          <w:lang w:val="ro-RO"/>
        </w:rPr>
        <w:t xml:space="preserve">. </w:t>
      </w:r>
      <w:r w:rsidRPr="00021D70">
        <w:rPr>
          <w:rFonts w:ascii="Arial" w:hAnsi="Arial" w:cs="Arial"/>
          <w:b/>
          <w:lang w:val="ro-RO"/>
        </w:rPr>
        <w:t xml:space="preserve">21 </w:t>
      </w:r>
    </w:p>
    <w:p w14:paraId="08729640"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Selecția cererilor de finanțare nerambursabilă se realizează în baza clasamentului punctajelor finale, rezultate în urma evaluării cererilor, pe baza criteriilor stabilite de autoritatea finanțatoare.</w:t>
      </w:r>
    </w:p>
    <w:p w14:paraId="2EFAC8E1"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Punctajul final se calculează ca medie aritmetică a punctajelor acordate de fiecare membru al comisiei care a realizat evaluarea.</w:t>
      </w:r>
    </w:p>
    <w:p w14:paraId="3B8F7396" w14:textId="77777777" w:rsidR="005652FE" w:rsidRPr="00021D70" w:rsidRDefault="005652FE" w:rsidP="00C53AC1">
      <w:pPr>
        <w:spacing w:before="120" w:after="120"/>
        <w:jc w:val="both"/>
        <w:rPr>
          <w:rFonts w:ascii="Arial" w:hAnsi="Arial" w:cs="Arial"/>
          <w:b/>
          <w:lang w:val="ro-RO"/>
        </w:rPr>
      </w:pPr>
    </w:p>
    <w:p w14:paraId="65F918FB" w14:textId="2FC3E879" w:rsidR="001B4366" w:rsidRPr="00021D70" w:rsidRDefault="001B4366" w:rsidP="00C53AC1">
      <w:pPr>
        <w:spacing w:before="120" w:after="120"/>
        <w:jc w:val="both"/>
        <w:rPr>
          <w:rFonts w:ascii="Arial" w:hAnsi="Arial" w:cs="Arial"/>
          <w:b/>
          <w:lang w:val="ro-RO"/>
        </w:rPr>
      </w:pPr>
      <w:r w:rsidRPr="00021D70">
        <w:rPr>
          <w:rFonts w:ascii="Arial" w:hAnsi="Arial" w:cs="Arial"/>
          <w:b/>
          <w:lang w:val="ro-RO"/>
        </w:rPr>
        <w:t>Art</w:t>
      </w:r>
      <w:r w:rsidR="005652FE" w:rsidRPr="00021D70">
        <w:rPr>
          <w:rFonts w:ascii="Arial" w:hAnsi="Arial" w:cs="Arial"/>
          <w:b/>
          <w:lang w:val="ro-RO"/>
        </w:rPr>
        <w:t xml:space="preserve">. </w:t>
      </w:r>
      <w:r w:rsidRPr="00021D70">
        <w:rPr>
          <w:rFonts w:ascii="Arial" w:hAnsi="Arial" w:cs="Arial"/>
          <w:b/>
          <w:lang w:val="ro-RO"/>
        </w:rPr>
        <w:t xml:space="preserve">22 </w:t>
      </w:r>
    </w:p>
    <w:p w14:paraId="20404CB2"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Solicitanții au dreptul să formuleze contestații exclusiv asupra modului în care a fost respectată procedura privind organizarea și desfășurarea sesiunii și a selecției și să le depună la sediul autorității finanțatoare în termen de maximum 3 zile lucrătoare de la data aducerii la cunoștința acestora a rezultatului selecției.</w:t>
      </w:r>
    </w:p>
    <w:p w14:paraId="5DCB17A3"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Contestațiile se soluționează în termen de cel mult 5 zile lucrătoare de la data expirării termenului pentru depunerea contestațiilor.</w:t>
      </w:r>
    </w:p>
    <w:p w14:paraId="5356B349"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În vederea soluționării contestațiilor depuse de solicitanți, la nivelul autorității se înființează o comisie de soluționare a contestațiilor, constituită în conformitate cu prevederile art. 20 din persoane cu competențe în domeniul administrativ, juridic și managerial.</w:t>
      </w:r>
    </w:p>
    <w:p w14:paraId="4028E703"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În componența comisiei de soluționare a contestațiilor nu pot fi numite persoane care au făcut parte din comisiile de selecție din cadrul aceleiași sesiuni.</w:t>
      </w:r>
    </w:p>
    <w:p w14:paraId="7C3342B7" w14:textId="77777777" w:rsidR="001B4366" w:rsidRPr="00021D70" w:rsidRDefault="001B4366" w:rsidP="00C53AC1">
      <w:pPr>
        <w:spacing w:before="120" w:after="120"/>
        <w:jc w:val="both"/>
        <w:rPr>
          <w:rFonts w:ascii="Arial" w:hAnsi="Arial" w:cs="Arial"/>
          <w:lang w:val="ro-RO"/>
        </w:rPr>
      </w:pPr>
    </w:p>
    <w:p w14:paraId="72A60F41" w14:textId="77777777" w:rsidR="00EB6E47" w:rsidRPr="00021D70" w:rsidRDefault="001B4366" w:rsidP="00C53AC1">
      <w:pPr>
        <w:spacing w:before="120" w:after="120"/>
        <w:jc w:val="both"/>
        <w:rPr>
          <w:rFonts w:ascii="Arial" w:hAnsi="Arial" w:cs="Arial"/>
          <w:b/>
          <w:lang w:val="ro-RO"/>
        </w:rPr>
      </w:pPr>
      <w:r w:rsidRPr="00021D70">
        <w:rPr>
          <w:rFonts w:ascii="Arial" w:hAnsi="Arial" w:cs="Arial"/>
          <w:b/>
          <w:lang w:val="ro-RO"/>
        </w:rPr>
        <w:t>Art</w:t>
      </w:r>
      <w:r w:rsidR="00EB6E47" w:rsidRPr="00021D70">
        <w:rPr>
          <w:rFonts w:ascii="Arial" w:hAnsi="Arial" w:cs="Arial"/>
          <w:b/>
          <w:lang w:val="ro-RO"/>
        </w:rPr>
        <w:t xml:space="preserve">. </w:t>
      </w:r>
      <w:r w:rsidRPr="00021D70">
        <w:rPr>
          <w:rFonts w:ascii="Arial" w:hAnsi="Arial" w:cs="Arial"/>
          <w:b/>
          <w:lang w:val="ro-RO"/>
        </w:rPr>
        <w:t>23</w:t>
      </w:r>
    </w:p>
    <w:p w14:paraId="25CBD45E" w14:textId="77777777" w:rsidR="00EB6E47" w:rsidRPr="00021D70" w:rsidRDefault="001B4366" w:rsidP="00C53AC1">
      <w:pPr>
        <w:spacing w:before="120" w:after="120"/>
        <w:jc w:val="both"/>
        <w:rPr>
          <w:rFonts w:ascii="Arial" w:hAnsi="Arial" w:cs="Arial"/>
          <w:b/>
          <w:lang w:val="ro-RO"/>
        </w:rPr>
      </w:pPr>
      <w:r w:rsidRPr="00021D70">
        <w:rPr>
          <w:rFonts w:ascii="Arial" w:hAnsi="Arial" w:cs="Arial"/>
          <w:b/>
          <w:lang w:val="ro-RO"/>
        </w:rPr>
        <w:t>(1)</w:t>
      </w:r>
      <w:r w:rsidRPr="00021D70">
        <w:rPr>
          <w:rFonts w:ascii="Arial" w:hAnsi="Arial" w:cs="Arial"/>
          <w:lang w:val="ro-RO"/>
        </w:rPr>
        <w:t xml:space="preserve"> Pentru activitatea depusă, membrii comisiilor de selecție și membrii comisiei de soluționare a contestațiilor, primesc o remunerație al cărei cuantum este stabilit de autoritatea finanțatoare.</w:t>
      </w:r>
    </w:p>
    <w:p w14:paraId="78734267" w14:textId="77777777" w:rsidR="00EB6E47" w:rsidRPr="00021D70" w:rsidRDefault="001B4366" w:rsidP="00C53AC1">
      <w:pPr>
        <w:spacing w:before="120" w:after="120"/>
        <w:jc w:val="both"/>
        <w:rPr>
          <w:rFonts w:ascii="Arial" w:hAnsi="Arial" w:cs="Arial"/>
          <w:b/>
          <w:lang w:val="ro-RO"/>
        </w:rPr>
      </w:pPr>
      <w:r w:rsidRPr="00021D70">
        <w:rPr>
          <w:rFonts w:ascii="Arial" w:hAnsi="Arial" w:cs="Arial"/>
          <w:b/>
          <w:lang w:val="ro-RO"/>
        </w:rPr>
        <w:t>(2)</w:t>
      </w:r>
      <w:r w:rsidRPr="00021D70">
        <w:rPr>
          <w:rFonts w:ascii="Arial" w:hAnsi="Arial" w:cs="Arial"/>
          <w:lang w:val="ro-RO"/>
        </w:rPr>
        <w:t xml:space="preserve"> Valoarea totală a remunerațiilor acordate membrilor comisiilor de selecție și ai comisiei de contestații pentru activitatea depusă în cadrul unei sesiuni de selecție nu poate depăși 8% din bugetul stabilit pentru acea sesiune de selecție.</w:t>
      </w:r>
    </w:p>
    <w:p w14:paraId="7D6BB2EA" w14:textId="78C761C0" w:rsidR="001B4366" w:rsidRPr="00021D70" w:rsidRDefault="001B4366" w:rsidP="00C53AC1">
      <w:pPr>
        <w:spacing w:before="120" w:after="120"/>
        <w:jc w:val="both"/>
        <w:rPr>
          <w:rFonts w:ascii="Arial" w:hAnsi="Arial" w:cs="Arial"/>
          <w:b/>
          <w:lang w:val="ro-RO"/>
        </w:rPr>
      </w:pPr>
      <w:r w:rsidRPr="00021D70">
        <w:rPr>
          <w:rFonts w:ascii="Arial" w:hAnsi="Arial" w:cs="Arial"/>
          <w:b/>
          <w:lang w:val="ro-RO"/>
        </w:rPr>
        <w:t>(3)</w:t>
      </w:r>
      <w:r w:rsidRPr="00021D70">
        <w:rPr>
          <w:rFonts w:ascii="Arial" w:hAnsi="Arial" w:cs="Arial"/>
          <w:lang w:val="ro-RO"/>
        </w:rPr>
        <w:t xml:space="preserve"> Activitățile de pregătire a sesiunilor de selecție și de secretariat al comisiilor de selecție și comisiei de soluționare a contestațiilor se asigură de personalul propriu al autorității finanțatoare, potrivit atribuțiilor prevăzute în fișa postului.</w:t>
      </w:r>
    </w:p>
    <w:p w14:paraId="751EEA36" w14:textId="77777777" w:rsidR="00EB6E47" w:rsidRPr="00021D70" w:rsidRDefault="00EB6E47" w:rsidP="00C53AC1">
      <w:pPr>
        <w:spacing w:before="120" w:after="120"/>
        <w:jc w:val="both"/>
        <w:rPr>
          <w:rFonts w:ascii="Arial" w:hAnsi="Arial" w:cs="Arial"/>
          <w:b/>
          <w:lang w:val="ro-RO"/>
        </w:rPr>
      </w:pPr>
    </w:p>
    <w:p w14:paraId="27BBC746" w14:textId="11262F03" w:rsidR="001B4366" w:rsidRPr="00021D70" w:rsidRDefault="001B4366" w:rsidP="00C53AC1">
      <w:pPr>
        <w:spacing w:before="120" w:after="120"/>
        <w:jc w:val="both"/>
        <w:rPr>
          <w:rFonts w:ascii="Arial" w:hAnsi="Arial" w:cs="Arial"/>
          <w:b/>
          <w:lang w:val="ro-RO"/>
        </w:rPr>
      </w:pPr>
      <w:r w:rsidRPr="00021D70">
        <w:rPr>
          <w:rFonts w:ascii="Arial" w:hAnsi="Arial" w:cs="Arial"/>
          <w:b/>
          <w:lang w:val="ro-RO"/>
        </w:rPr>
        <w:t>Art</w:t>
      </w:r>
      <w:r w:rsidR="00EB6E47" w:rsidRPr="00021D70">
        <w:rPr>
          <w:rFonts w:ascii="Arial" w:hAnsi="Arial" w:cs="Arial"/>
          <w:b/>
          <w:lang w:val="ro-RO"/>
        </w:rPr>
        <w:t>.</w:t>
      </w:r>
      <w:r w:rsidRPr="00021D70">
        <w:rPr>
          <w:rFonts w:ascii="Arial" w:hAnsi="Arial" w:cs="Arial"/>
          <w:b/>
          <w:lang w:val="ro-RO"/>
        </w:rPr>
        <w:t xml:space="preserve"> 24</w:t>
      </w:r>
    </w:p>
    <w:p w14:paraId="69D8A377" w14:textId="410B4D8D"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Finanțarea nerambursabilă se acordă pentru cererile de finanțare selectate, în baza clasamentului final, în limita bugetului alocat sesiunii de finanțare, pe baza contractelor de finanțare încheiate între autoritatea finanțatoare și beneficiari.</w:t>
      </w:r>
    </w:p>
    <w:p w14:paraId="370400AB"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Finanțarea nerambursabilă se acordă de regulă în tranșe, prin virament bancar din bugetul autorității finanțatoare în contul beneficiarului, pe baza cererii de plată emise de acesta pentru fiecare tranșă.</w:t>
      </w:r>
    </w:p>
    <w:p w14:paraId="2F9A844D"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Cuantumul și eșalonarea tranșelor se stabilesc în contractul de finanțare, în funcție de specificul activității/ activităților ce fac obiectul contractului, prima tranșă fiind plătibilă la cererea beneficiarului, la semnarea contractului de finanțare.</w:t>
      </w:r>
    </w:p>
    <w:p w14:paraId="55D25231"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Următoarele tranșe se acordă după verificarea eligibilității cheltuielilor efectuate de beneficiar din tranșa anterioară, în baza unui raport al acestuia însoțit de documente justificative.</w:t>
      </w:r>
    </w:p>
    <w:p w14:paraId="00A801F0"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(5)</w:t>
      </w:r>
      <w:r w:rsidRPr="00021D70">
        <w:rPr>
          <w:rFonts w:ascii="Arial" w:hAnsi="Arial" w:cs="Arial"/>
          <w:lang w:val="ro-RO"/>
        </w:rPr>
        <w:t xml:space="preserve"> Ultima tranșă nu poate fi mai mică de 10% din totalul finanțării și se acordă după încheierea activității.</w:t>
      </w:r>
    </w:p>
    <w:p w14:paraId="485F0963"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(6)</w:t>
      </w:r>
      <w:r w:rsidRPr="00021D70">
        <w:rPr>
          <w:rFonts w:ascii="Arial" w:hAnsi="Arial" w:cs="Arial"/>
          <w:lang w:val="ro-RO"/>
        </w:rPr>
        <w:t xml:space="preserve"> În termen de cel mult 30 de zile de la finalizarea activității, beneficiarul este obligat să transmită autorității finanțatoare raportul final de activitate și, după caz, documentele justificative pentru ultima tranșă.</w:t>
      </w:r>
    </w:p>
    <w:p w14:paraId="00F7F376"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(7)</w:t>
      </w:r>
      <w:r w:rsidRPr="00021D70">
        <w:rPr>
          <w:rFonts w:ascii="Arial" w:hAnsi="Arial" w:cs="Arial"/>
          <w:lang w:val="ro-RO"/>
        </w:rPr>
        <w:t xml:space="preserve"> Cheltuielile de transport și cazare sunt eligibile în limita plafoanelor stabilite potrivit prevederilor legale în vigoare, pentru secretarii generali din ministere.</w:t>
      </w:r>
    </w:p>
    <w:p w14:paraId="4343A24D"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(8)</w:t>
      </w:r>
      <w:r w:rsidRPr="00021D70">
        <w:rPr>
          <w:rFonts w:ascii="Arial" w:hAnsi="Arial" w:cs="Arial"/>
          <w:lang w:val="ro-RO"/>
        </w:rPr>
        <w:t xml:space="preserve"> Nivelul indemnizațiilor de deplasare se stabilește în limita plafoanelor stabilite potrivit reglementărilor legale în vigoare pentru secretarii generali din ministere și sumele corespunzătoare se virează odată cu cele prevăzute la alin. (10).</w:t>
      </w:r>
    </w:p>
    <w:p w14:paraId="14B632CD"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(9)</w:t>
      </w:r>
      <w:r w:rsidRPr="00021D70">
        <w:rPr>
          <w:rFonts w:ascii="Arial" w:hAnsi="Arial" w:cs="Arial"/>
          <w:lang w:val="ro-RO"/>
        </w:rPr>
        <w:t xml:space="preserve"> Cheltuielile de cazare și de masă, ca și cheltuielile de transport, în limita plafoanelor stabilite, reprezintă cheltuieli forfetare și nu necesită depunerea de documente justificative.</w:t>
      </w:r>
    </w:p>
    <w:p w14:paraId="2CC7A4B6"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(10)</w:t>
      </w:r>
      <w:r w:rsidRPr="00021D70">
        <w:rPr>
          <w:rFonts w:ascii="Arial" w:hAnsi="Arial" w:cs="Arial"/>
          <w:lang w:val="ro-RO"/>
        </w:rPr>
        <w:t xml:space="preserve"> Prin excepție de la prevederile alin. (2) – (5) autoritatea finanțatoare virează sumele corespunzătoare pentru taxele de participare, pentru transport și cazare în termen de cel mult 3 zile de la depunerea de către beneficiar a solicitării de plată.</w:t>
      </w:r>
    </w:p>
    <w:p w14:paraId="0206A37A" w14:textId="59746753" w:rsidR="001B4366" w:rsidRPr="00021D70" w:rsidRDefault="001B4366" w:rsidP="00C53AC1">
      <w:pPr>
        <w:spacing w:before="120" w:after="120"/>
        <w:jc w:val="both"/>
        <w:rPr>
          <w:rFonts w:ascii="Arial" w:hAnsi="Arial" w:cs="Arial"/>
          <w:i/>
          <w:lang w:val="ro-RO"/>
        </w:rPr>
      </w:pPr>
      <w:r w:rsidRPr="00021D70">
        <w:rPr>
          <w:rFonts w:ascii="Arial" w:hAnsi="Arial" w:cs="Arial"/>
          <w:b/>
          <w:lang w:val="ro-RO"/>
        </w:rPr>
        <w:t>(11)</w:t>
      </w:r>
      <w:r w:rsidRPr="00021D70">
        <w:rPr>
          <w:rFonts w:ascii="Arial" w:hAnsi="Arial" w:cs="Arial"/>
          <w:lang w:val="ro-RO"/>
        </w:rPr>
        <w:t xml:space="preserve"> Prin excepție de la prevederile art. 76, alin.</w:t>
      </w:r>
      <w:r w:rsidR="00915763" w:rsidRPr="00021D70">
        <w:rPr>
          <w:rFonts w:ascii="Arial" w:hAnsi="Arial" w:cs="Arial"/>
          <w:lang w:val="ro-RO"/>
        </w:rPr>
        <w:t xml:space="preserve"> </w:t>
      </w:r>
      <w:r w:rsidRPr="00021D70">
        <w:rPr>
          <w:rFonts w:ascii="Arial" w:hAnsi="Arial" w:cs="Arial"/>
          <w:lang w:val="ro-RO"/>
        </w:rPr>
        <w:t>(2), lit. k) din Codul Fiscal, adoptat prin Legea nr. 227/2015 cu modificările și completările ulterioare, indemnizațiile de deplasare nu sunt impozabile și nu sunt supuse contribuțiilor sociale indiferent de cuantumul acestora.</w:t>
      </w:r>
    </w:p>
    <w:p w14:paraId="53BA2C20" w14:textId="77777777" w:rsidR="001B4366" w:rsidRPr="00021D70" w:rsidRDefault="001B4366" w:rsidP="00C53AC1">
      <w:pPr>
        <w:spacing w:before="120" w:after="120"/>
        <w:jc w:val="both"/>
        <w:rPr>
          <w:rFonts w:ascii="Arial" w:hAnsi="Arial" w:cs="Arial"/>
          <w:i/>
          <w:lang w:val="ro-RO"/>
        </w:rPr>
      </w:pPr>
    </w:p>
    <w:p w14:paraId="283BB94C" w14:textId="75366216" w:rsidR="001B4366" w:rsidRPr="00021D70" w:rsidRDefault="001B4366" w:rsidP="00C53AC1">
      <w:pPr>
        <w:spacing w:before="120" w:after="120"/>
        <w:jc w:val="both"/>
        <w:rPr>
          <w:rFonts w:ascii="Arial" w:hAnsi="Arial" w:cs="Arial"/>
          <w:b/>
          <w:lang w:val="ro-RO"/>
        </w:rPr>
      </w:pPr>
      <w:r w:rsidRPr="00021D70">
        <w:rPr>
          <w:rFonts w:ascii="Arial" w:hAnsi="Arial" w:cs="Arial"/>
          <w:b/>
          <w:lang w:val="ro-RO"/>
        </w:rPr>
        <w:t>Art</w:t>
      </w:r>
      <w:r w:rsidR="00915763" w:rsidRPr="00021D70">
        <w:rPr>
          <w:rFonts w:ascii="Arial" w:hAnsi="Arial" w:cs="Arial"/>
          <w:b/>
          <w:lang w:val="ro-RO"/>
        </w:rPr>
        <w:t xml:space="preserve">. </w:t>
      </w:r>
      <w:r w:rsidRPr="00021D70">
        <w:rPr>
          <w:rFonts w:ascii="Arial" w:hAnsi="Arial" w:cs="Arial"/>
          <w:b/>
          <w:lang w:val="ro-RO"/>
        </w:rPr>
        <w:t>25</w:t>
      </w:r>
    </w:p>
    <w:p w14:paraId="164051C8"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Nerespectarea de către beneficiari a obligațiilor asumate prin contractele de finanțare atrage obligarea acestora la restituirea parțială sau integrală a sumelor primite, la care se adaugă dobânda legală calculată la sumele acordate, în conformitate cu prevederile contractuale, în condițiile legii.</w:t>
      </w:r>
    </w:p>
    <w:p w14:paraId="3C8E2FD6"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În urma verificării documentelor justificative, autoritatea finanțatoare are obligația de a recupera de la beneficiar fondurile utilizate de acesta pentru acoperirea altor cheltuieli decât cele eligibile.</w:t>
      </w:r>
    </w:p>
    <w:p w14:paraId="35CDF7D7" w14:textId="77777777" w:rsidR="001B4366" w:rsidRPr="00021D70" w:rsidRDefault="001B4366" w:rsidP="00C53AC1">
      <w:pPr>
        <w:spacing w:before="120" w:after="120"/>
        <w:jc w:val="both"/>
        <w:rPr>
          <w:rFonts w:ascii="Arial" w:hAnsi="Arial" w:cs="Arial"/>
          <w:lang w:val="ro-RO"/>
        </w:rPr>
      </w:pPr>
    </w:p>
    <w:p w14:paraId="39A9B771" w14:textId="18A37EF1" w:rsidR="001B4366" w:rsidRPr="00021D70" w:rsidRDefault="001B4366" w:rsidP="00C53AC1">
      <w:pPr>
        <w:spacing w:before="120" w:after="120"/>
        <w:jc w:val="both"/>
        <w:rPr>
          <w:rFonts w:ascii="Arial" w:hAnsi="Arial" w:cs="Arial"/>
          <w:b/>
          <w:lang w:val="ro-RO"/>
        </w:rPr>
      </w:pPr>
      <w:r w:rsidRPr="00021D70">
        <w:rPr>
          <w:rFonts w:ascii="Arial" w:hAnsi="Arial" w:cs="Arial"/>
          <w:b/>
          <w:lang w:val="ro-RO"/>
        </w:rPr>
        <w:t>Art</w:t>
      </w:r>
      <w:r w:rsidR="00915763" w:rsidRPr="00021D70">
        <w:rPr>
          <w:rFonts w:ascii="Arial" w:hAnsi="Arial" w:cs="Arial"/>
          <w:b/>
          <w:lang w:val="ro-RO"/>
        </w:rPr>
        <w:t xml:space="preserve">. </w:t>
      </w:r>
      <w:r w:rsidRPr="00021D70">
        <w:rPr>
          <w:rFonts w:ascii="Arial" w:hAnsi="Arial" w:cs="Arial"/>
          <w:b/>
          <w:lang w:val="ro-RO"/>
        </w:rPr>
        <w:t>26</w:t>
      </w:r>
    </w:p>
    <w:p w14:paraId="55770F19" w14:textId="3E3FEBD9" w:rsidR="00365CEA" w:rsidRPr="00021D70" w:rsidRDefault="00365CEA"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În sprijinul dezvoltării carierei profesionale a lucrătorilor culturali profesioniști, autoritățile</w:t>
      </w:r>
      <w:r w:rsidR="00154BF8" w:rsidRPr="00021D70">
        <w:rPr>
          <w:rFonts w:ascii="Arial" w:hAnsi="Arial" w:cs="Arial"/>
          <w:lang w:val="ro-RO"/>
        </w:rPr>
        <w:t xml:space="preserve"> administrației</w:t>
      </w:r>
      <w:r w:rsidRPr="00021D70">
        <w:rPr>
          <w:rFonts w:ascii="Arial" w:hAnsi="Arial" w:cs="Arial"/>
          <w:lang w:val="ro-RO"/>
        </w:rPr>
        <w:t xml:space="preserve"> publice centrale și locale pot acorda acestora, în regim gratuit, pe un termen care nu poate depăși 60 de zile într-un interval de 12 luni, pentru fiecare beneficiar, dreptul de utilizare al sălilor de spectacole și concerte sau altor spații, aflate în administrarea unor instituții publice, în scopul desfășurării unor activități de pregătire profesională, cum ar fi, dar fără a se limita la acestea, repetiții, exerciții, ateliere, cursuri cu caracter gratuit. </w:t>
      </w:r>
    </w:p>
    <w:p w14:paraId="1A04725B" w14:textId="324F00D1" w:rsidR="00365CEA" w:rsidRPr="00021D70" w:rsidRDefault="00365CEA"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Modul de atribuire a utilizării spațiilor prevăzute la alin. (1) se stabilește prin hotărâre a autorității </w:t>
      </w:r>
      <w:r w:rsidR="00154BF8" w:rsidRPr="00021D70">
        <w:rPr>
          <w:rFonts w:ascii="Arial" w:hAnsi="Arial" w:cs="Arial"/>
          <w:lang w:val="ro-RO"/>
        </w:rPr>
        <w:t xml:space="preserve">administrației publice locale, respectiv </w:t>
      </w:r>
      <w:r w:rsidRPr="00021D70">
        <w:rPr>
          <w:rFonts w:ascii="Arial" w:hAnsi="Arial" w:cs="Arial"/>
          <w:lang w:val="ro-RO"/>
        </w:rPr>
        <w:t xml:space="preserve">decizie sau ordin al autorității </w:t>
      </w:r>
      <w:r w:rsidR="00154BF8" w:rsidRPr="00021D70">
        <w:rPr>
          <w:rFonts w:ascii="Arial" w:hAnsi="Arial" w:cs="Arial"/>
          <w:lang w:val="ro-RO"/>
        </w:rPr>
        <w:t xml:space="preserve">administrației publice </w:t>
      </w:r>
      <w:r w:rsidRPr="00021D70">
        <w:rPr>
          <w:rFonts w:ascii="Arial" w:hAnsi="Arial" w:cs="Arial"/>
          <w:lang w:val="ro-RO"/>
        </w:rPr>
        <w:t>centrale.</w:t>
      </w:r>
    </w:p>
    <w:p w14:paraId="3A1E1AF4" w14:textId="77777777" w:rsidR="001B4366" w:rsidRPr="00021D70" w:rsidRDefault="001B4366" w:rsidP="00C53AC1">
      <w:pPr>
        <w:spacing w:before="120" w:after="120"/>
        <w:jc w:val="both"/>
        <w:rPr>
          <w:rFonts w:ascii="Arial" w:hAnsi="Arial" w:cs="Arial"/>
          <w:b/>
          <w:lang w:val="ro-RO"/>
        </w:rPr>
      </w:pPr>
    </w:p>
    <w:p w14:paraId="37331080" w14:textId="637DF4E8" w:rsidR="001B4366" w:rsidRPr="00021D70" w:rsidRDefault="001B4366" w:rsidP="00C53AC1">
      <w:pPr>
        <w:spacing w:before="120" w:after="120"/>
        <w:jc w:val="both"/>
        <w:rPr>
          <w:rFonts w:ascii="Arial" w:hAnsi="Arial" w:cs="Arial"/>
          <w:b/>
          <w:lang w:val="ro-RO"/>
        </w:rPr>
      </w:pPr>
      <w:r w:rsidRPr="00021D70">
        <w:rPr>
          <w:rFonts w:ascii="Arial" w:hAnsi="Arial" w:cs="Arial"/>
          <w:b/>
          <w:lang w:val="ro-RO"/>
        </w:rPr>
        <w:t>Capitolul VI. Constituirea asociațiilor profesionale ale lucrătorilor culturali profesioniști</w:t>
      </w:r>
    </w:p>
    <w:p w14:paraId="53C43C90" w14:textId="77777777" w:rsidR="008213CD" w:rsidRPr="00021D70" w:rsidRDefault="008213CD" w:rsidP="00C53AC1">
      <w:pPr>
        <w:spacing w:before="120" w:after="120"/>
        <w:jc w:val="both"/>
        <w:rPr>
          <w:rFonts w:ascii="Arial" w:hAnsi="Arial" w:cs="Arial"/>
          <w:b/>
          <w:lang w:val="ro-RO"/>
        </w:rPr>
      </w:pPr>
    </w:p>
    <w:p w14:paraId="007B44D5" w14:textId="7B2848C5"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Art</w:t>
      </w:r>
      <w:r w:rsidR="008213CD" w:rsidRPr="00021D70">
        <w:rPr>
          <w:rFonts w:ascii="Arial" w:hAnsi="Arial" w:cs="Arial"/>
          <w:b/>
          <w:lang w:val="ro-RO"/>
        </w:rPr>
        <w:t xml:space="preserve">. </w:t>
      </w:r>
      <w:r w:rsidRPr="00021D70">
        <w:rPr>
          <w:rFonts w:ascii="Arial" w:hAnsi="Arial" w:cs="Arial"/>
          <w:b/>
          <w:lang w:val="ro-RO"/>
        </w:rPr>
        <w:t>27</w:t>
      </w:r>
    </w:p>
    <w:p w14:paraId="140C582D" w14:textId="7C0C3881"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În scopul apărării drepturilor și promovării intereselor lor profesionale, economice și sociale în relația cu beneficiarii activității lor remunerate lucrătorii culturali profesioniști au dreptul, fără nicio îngrădire, să constituie și/</w:t>
      </w:r>
      <w:r w:rsidR="008213CD" w:rsidRPr="00021D70">
        <w:rPr>
          <w:rFonts w:ascii="Arial" w:hAnsi="Arial" w:cs="Arial"/>
          <w:lang w:val="ro-RO"/>
        </w:rPr>
        <w:t xml:space="preserve"> </w:t>
      </w:r>
      <w:r w:rsidRPr="00021D70">
        <w:rPr>
          <w:rFonts w:ascii="Arial" w:hAnsi="Arial" w:cs="Arial"/>
          <w:lang w:val="ro-RO"/>
        </w:rPr>
        <w:t>sau să adere</w:t>
      </w:r>
      <w:r w:rsidR="008213CD" w:rsidRPr="00021D70">
        <w:rPr>
          <w:rFonts w:ascii="Arial" w:hAnsi="Arial" w:cs="Arial"/>
          <w:lang w:val="ro-RO"/>
        </w:rPr>
        <w:t xml:space="preserve"> </w:t>
      </w:r>
      <w:r w:rsidRPr="00021D70">
        <w:rPr>
          <w:rFonts w:ascii="Arial" w:hAnsi="Arial" w:cs="Arial"/>
          <w:lang w:val="ro-RO"/>
        </w:rPr>
        <w:t>la asociații profesionale.</w:t>
      </w:r>
    </w:p>
    <w:p w14:paraId="389F840D"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Asociațiile profesionale ale lucrătorilor culturali profesioniști sunt independente față de autoritățile publice, de partidele politice și de organizațiile patronale.</w:t>
      </w:r>
    </w:p>
    <w:p w14:paraId="5A99B38F" w14:textId="76C0A6E2"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(3)</w:t>
      </w:r>
      <w:r w:rsidR="008213CD" w:rsidRPr="00021D70">
        <w:rPr>
          <w:rFonts w:ascii="Arial" w:hAnsi="Arial" w:cs="Arial"/>
          <w:lang w:val="ro-RO"/>
        </w:rPr>
        <w:t xml:space="preserve"> </w:t>
      </w:r>
      <w:r w:rsidRPr="00021D70">
        <w:rPr>
          <w:rFonts w:ascii="Arial" w:hAnsi="Arial" w:cs="Arial"/>
          <w:lang w:val="ro-RO"/>
        </w:rPr>
        <w:t>Asociațiile profesionale ale lucrătorilor culturali profesioniști nu pot desfășura activități cu caracter politic.</w:t>
      </w:r>
    </w:p>
    <w:p w14:paraId="558A6C62" w14:textId="77777777" w:rsidR="001B4366" w:rsidRPr="00021D70" w:rsidRDefault="001B4366" w:rsidP="00C53AC1">
      <w:pPr>
        <w:spacing w:before="120" w:after="120"/>
        <w:jc w:val="both"/>
        <w:rPr>
          <w:rFonts w:ascii="Arial" w:hAnsi="Arial" w:cs="Arial"/>
          <w:b/>
          <w:lang w:val="ro-RO"/>
        </w:rPr>
      </w:pPr>
    </w:p>
    <w:p w14:paraId="3A6CD9F9" w14:textId="410907E9"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Art</w:t>
      </w:r>
      <w:r w:rsidR="008213CD" w:rsidRPr="00021D70">
        <w:rPr>
          <w:rFonts w:ascii="Arial" w:hAnsi="Arial" w:cs="Arial"/>
          <w:b/>
          <w:lang w:val="ro-RO"/>
        </w:rPr>
        <w:t xml:space="preserve">. </w:t>
      </w:r>
      <w:r w:rsidRPr="00021D70">
        <w:rPr>
          <w:rFonts w:ascii="Arial" w:hAnsi="Arial" w:cs="Arial"/>
          <w:b/>
          <w:lang w:val="ro-RO"/>
        </w:rPr>
        <w:t>28</w:t>
      </w:r>
    </w:p>
    <w:p w14:paraId="0EAC55A4"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Pentru constituirea unei asociații profesionale este necesar acordul de voință liber exprimat a unui număr de cel puțin 50 lucrători culturali profesioniști din același sector de activitate culturală sau creativă. </w:t>
      </w:r>
    </w:p>
    <w:p w14:paraId="045E3672"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Niciun lucrător cultural profesionist nu poate fi constrâns să facă sau să nu facă parte, să se retragă sau să nu se retragă dintr-o asociație profesională.</w:t>
      </w:r>
    </w:p>
    <w:p w14:paraId="12815C4D" w14:textId="77777777" w:rsidR="008213CD" w:rsidRPr="00021D70" w:rsidRDefault="001B4366" w:rsidP="00C53AC1">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Un lucrător cultural profesionist poate face parte, în același timp, numai dintr-o singură asociație profesională într-un sector de activitate profesională și creativă.</w:t>
      </w:r>
    </w:p>
    <w:p w14:paraId="2D5B59EE" w14:textId="07BEA39C"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Pe perioada în care un lucrător cultural profesionist deține o funcție de demnitate publică conform legii, calitatea sa de membru într-o asociație profesională se suspendă.</w:t>
      </w:r>
    </w:p>
    <w:p w14:paraId="37973C8A" w14:textId="77777777" w:rsidR="008213CD" w:rsidRPr="00021D70" w:rsidRDefault="008213CD" w:rsidP="00C53AC1">
      <w:pPr>
        <w:spacing w:before="120" w:after="120"/>
        <w:jc w:val="both"/>
        <w:rPr>
          <w:rFonts w:ascii="Arial" w:hAnsi="Arial" w:cs="Arial"/>
          <w:b/>
          <w:lang w:val="ro-RO"/>
        </w:rPr>
      </w:pPr>
    </w:p>
    <w:p w14:paraId="2495C0E0" w14:textId="7DD0F30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Art</w:t>
      </w:r>
      <w:r w:rsidR="008213CD" w:rsidRPr="00021D70">
        <w:rPr>
          <w:rFonts w:ascii="Arial" w:hAnsi="Arial" w:cs="Arial"/>
          <w:b/>
          <w:lang w:val="ro-RO"/>
        </w:rPr>
        <w:t xml:space="preserve">. </w:t>
      </w:r>
      <w:r w:rsidRPr="00021D70">
        <w:rPr>
          <w:rFonts w:ascii="Arial" w:hAnsi="Arial" w:cs="Arial"/>
          <w:b/>
          <w:lang w:val="ro-RO"/>
        </w:rPr>
        <w:t>29</w:t>
      </w:r>
    </w:p>
    <w:p w14:paraId="20151ACF" w14:textId="3BAAC5DE"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Pentru înființarea unei asociații profesionale este necesar </w:t>
      </w:r>
      <w:r w:rsidR="003A56A6" w:rsidRPr="00021D70">
        <w:rPr>
          <w:rFonts w:ascii="Arial" w:hAnsi="Arial" w:cs="Arial"/>
          <w:lang w:val="ro-RO"/>
        </w:rPr>
        <w:t>avizul</w:t>
      </w:r>
      <w:r w:rsidRPr="00021D70">
        <w:rPr>
          <w:rFonts w:ascii="Arial" w:hAnsi="Arial" w:cs="Arial"/>
          <w:lang w:val="ro-RO"/>
        </w:rPr>
        <w:t xml:space="preserve"> prealabil al Ministerului Culturii eliberat în baza unei metodologii specifice</w:t>
      </w:r>
      <w:r w:rsidR="008213CD" w:rsidRPr="00021D70">
        <w:rPr>
          <w:rFonts w:ascii="Arial" w:hAnsi="Arial" w:cs="Arial"/>
          <w:lang w:val="ro-RO"/>
        </w:rPr>
        <w:t>.</w:t>
      </w:r>
    </w:p>
    <w:p w14:paraId="64B22AF9"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Constituirea, organizarea, funcționarea, reorganizarea și încetarea activității unei asociații profesionale se reglementează prin statutul adoptat de membrii săi, cu respectarea prevederilor legale. În absența unor prevederi statutare exprese cu privire la reorganizarea și încetarea activității asociației profesionale, se vor aplica dispozițiile de drept comun privind încetarea persoanelor juridice.</w:t>
      </w:r>
    </w:p>
    <w:p w14:paraId="22278001" w14:textId="77777777" w:rsidR="001B4366" w:rsidRPr="00021D70" w:rsidRDefault="001B4366" w:rsidP="00C53AC1">
      <w:pPr>
        <w:spacing w:before="120" w:after="120"/>
        <w:jc w:val="both"/>
        <w:rPr>
          <w:rFonts w:ascii="Arial" w:hAnsi="Arial" w:cs="Arial"/>
          <w:lang w:val="ro-RO"/>
        </w:rPr>
      </w:pPr>
    </w:p>
    <w:p w14:paraId="60666F44" w14:textId="45ED5855"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Art</w:t>
      </w:r>
      <w:r w:rsidR="008213CD" w:rsidRPr="00021D70">
        <w:rPr>
          <w:rFonts w:ascii="Arial" w:hAnsi="Arial" w:cs="Arial"/>
          <w:b/>
          <w:lang w:val="ro-RO"/>
        </w:rPr>
        <w:t xml:space="preserve">. </w:t>
      </w:r>
      <w:r w:rsidRPr="00021D70">
        <w:rPr>
          <w:rFonts w:ascii="Arial" w:hAnsi="Arial" w:cs="Arial"/>
          <w:b/>
          <w:bCs/>
          <w:lang w:val="ro-RO"/>
        </w:rPr>
        <w:t>30</w:t>
      </w:r>
    </w:p>
    <w:p w14:paraId="03981E6B"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Statutele asociațiilor profesionale cuprind cel puțin următoarele prevederi cu privire la:</w:t>
      </w:r>
    </w:p>
    <w:p w14:paraId="7DD38EC9" w14:textId="2FA3EFC0" w:rsidR="001B4366" w:rsidRPr="00021D70" w:rsidRDefault="001B4366" w:rsidP="00C53AC1">
      <w:pPr>
        <w:numPr>
          <w:ilvl w:val="0"/>
          <w:numId w:val="22"/>
        </w:numPr>
        <w:spacing w:before="120" w:after="120"/>
        <w:ind w:left="0" w:firstLine="0"/>
        <w:jc w:val="both"/>
        <w:rPr>
          <w:rFonts w:ascii="Arial" w:hAnsi="Arial" w:cs="Arial"/>
          <w:lang w:val="ro-RO"/>
        </w:rPr>
      </w:pPr>
      <w:r w:rsidRPr="00021D70">
        <w:rPr>
          <w:rFonts w:ascii="Arial" w:hAnsi="Arial" w:cs="Arial"/>
          <w:lang w:val="ro-RO"/>
        </w:rPr>
        <w:t>scopul constituirii, denumirea și sediul asociației profesionale;</w:t>
      </w:r>
    </w:p>
    <w:p w14:paraId="3819C3C2" w14:textId="6D97957A" w:rsidR="001B4366" w:rsidRPr="00021D70" w:rsidRDefault="001B4366" w:rsidP="00C53AC1">
      <w:pPr>
        <w:numPr>
          <w:ilvl w:val="0"/>
          <w:numId w:val="22"/>
        </w:numPr>
        <w:spacing w:before="120" w:after="120"/>
        <w:ind w:left="0" w:firstLine="0"/>
        <w:jc w:val="both"/>
        <w:rPr>
          <w:rFonts w:ascii="Arial" w:hAnsi="Arial" w:cs="Arial"/>
          <w:lang w:val="ro-RO"/>
        </w:rPr>
      </w:pPr>
      <w:r w:rsidRPr="00021D70">
        <w:rPr>
          <w:rFonts w:ascii="Arial" w:hAnsi="Arial" w:cs="Arial"/>
          <w:lang w:val="ro-RO"/>
        </w:rPr>
        <w:t>modul în care se dobândește și încetează calitatea de membru al asociației profesionale;</w:t>
      </w:r>
    </w:p>
    <w:p w14:paraId="4F77C45D" w14:textId="6358416B" w:rsidR="001B4366" w:rsidRPr="00021D70" w:rsidRDefault="001B4366" w:rsidP="00C53AC1">
      <w:pPr>
        <w:numPr>
          <w:ilvl w:val="0"/>
          <w:numId w:val="22"/>
        </w:numPr>
        <w:spacing w:before="120" w:after="120"/>
        <w:ind w:left="0" w:firstLine="0"/>
        <w:jc w:val="both"/>
        <w:rPr>
          <w:rFonts w:ascii="Arial" w:hAnsi="Arial" w:cs="Arial"/>
          <w:lang w:val="ro-RO"/>
        </w:rPr>
      </w:pPr>
      <w:r w:rsidRPr="00021D70">
        <w:rPr>
          <w:rFonts w:ascii="Arial" w:hAnsi="Arial" w:cs="Arial"/>
          <w:lang w:val="ro-RO"/>
        </w:rPr>
        <w:t>drepturile și îndatoririle membrilor;</w:t>
      </w:r>
    </w:p>
    <w:p w14:paraId="40B50A4A" w14:textId="521CB8E3" w:rsidR="001B4366" w:rsidRPr="00021D70" w:rsidRDefault="001B4366" w:rsidP="00C53AC1">
      <w:pPr>
        <w:numPr>
          <w:ilvl w:val="0"/>
          <w:numId w:val="22"/>
        </w:numPr>
        <w:spacing w:before="120" w:after="120"/>
        <w:ind w:left="0" w:firstLine="0"/>
        <w:jc w:val="both"/>
        <w:rPr>
          <w:rFonts w:ascii="Arial" w:hAnsi="Arial" w:cs="Arial"/>
          <w:lang w:val="ro-RO"/>
        </w:rPr>
      </w:pPr>
      <w:r w:rsidRPr="00021D70">
        <w:rPr>
          <w:rFonts w:ascii="Arial" w:hAnsi="Arial" w:cs="Arial"/>
          <w:lang w:val="ro-RO"/>
        </w:rPr>
        <w:t>modul de stabilire și încasare a cotizației;</w:t>
      </w:r>
    </w:p>
    <w:p w14:paraId="7C587EF0" w14:textId="1375099E" w:rsidR="001B4366" w:rsidRPr="00021D70" w:rsidRDefault="001B4366" w:rsidP="00C53AC1">
      <w:pPr>
        <w:numPr>
          <w:ilvl w:val="0"/>
          <w:numId w:val="22"/>
        </w:numPr>
        <w:spacing w:before="120" w:after="120"/>
        <w:ind w:left="0" w:firstLine="0"/>
        <w:jc w:val="both"/>
        <w:rPr>
          <w:rFonts w:ascii="Arial" w:hAnsi="Arial" w:cs="Arial"/>
          <w:lang w:val="ro-RO"/>
        </w:rPr>
      </w:pPr>
      <w:r w:rsidRPr="00021D70">
        <w:rPr>
          <w:rFonts w:ascii="Arial" w:hAnsi="Arial" w:cs="Arial"/>
          <w:lang w:val="ro-RO"/>
        </w:rPr>
        <w:t>organele executive de conducere, denumirea acestora, modul de alegere și de revocare, durata mandatelor și atribuțiile lor;</w:t>
      </w:r>
    </w:p>
    <w:p w14:paraId="6A0AB705" w14:textId="3F8AA636" w:rsidR="001B4366" w:rsidRPr="00021D70" w:rsidRDefault="001B4366" w:rsidP="00C53AC1">
      <w:pPr>
        <w:numPr>
          <w:ilvl w:val="0"/>
          <w:numId w:val="22"/>
        </w:numPr>
        <w:spacing w:before="120" w:after="120"/>
        <w:ind w:left="0" w:firstLine="0"/>
        <w:jc w:val="both"/>
        <w:rPr>
          <w:rFonts w:ascii="Arial" w:hAnsi="Arial" w:cs="Arial"/>
          <w:lang w:val="ro-RO"/>
        </w:rPr>
      </w:pPr>
      <w:r w:rsidRPr="00021D70">
        <w:rPr>
          <w:rFonts w:ascii="Arial" w:hAnsi="Arial" w:cs="Arial"/>
          <w:lang w:val="ro-RO"/>
        </w:rPr>
        <w:t>condițiile și normele de deliberare pentru modificarea statutului și de adoptare a hotărârilor;</w:t>
      </w:r>
    </w:p>
    <w:p w14:paraId="381C2225" w14:textId="4EDD81F3" w:rsidR="001B4366" w:rsidRPr="00021D70" w:rsidRDefault="001B4366" w:rsidP="00C53AC1">
      <w:pPr>
        <w:numPr>
          <w:ilvl w:val="0"/>
          <w:numId w:val="22"/>
        </w:numPr>
        <w:spacing w:before="120" w:after="120"/>
        <w:ind w:left="0" w:firstLine="0"/>
        <w:jc w:val="both"/>
        <w:rPr>
          <w:rFonts w:ascii="Arial" w:hAnsi="Arial" w:cs="Arial"/>
          <w:lang w:val="ro-RO"/>
        </w:rPr>
      </w:pPr>
      <w:r w:rsidRPr="00021D70">
        <w:rPr>
          <w:rFonts w:ascii="Arial" w:hAnsi="Arial" w:cs="Arial"/>
          <w:lang w:val="ro-RO"/>
        </w:rPr>
        <w:t>mărimea și compunerea patrimoniului inițial;</w:t>
      </w:r>
    </w:p>
    <w:p w14:paraId="2A56AB6D" w14:textId="5F82EC78" w:rsidR="001B4366" w:rsidRPr="00021D70" w:rsidRDefault="001B4366" w:rsidP="00C53AC1">
      <w:pPr>
        <w:numPr>
          <w:ilvl w:val="0"/>
          <w:numId w:val="22"/>
        </w:numPr>
        <w:spacing w:before="120" w:after="120"/>
        <w:ind w:left="0" w:firstLine="0"/>
        <w:jc w:val="both"/>
        <w:rPr>
          <w:rFonts w:ascii="Arial" w:hAnsi="Arial" w:cs="Arial"/>
          <w:lang w:val="ro-RO"/>
        </w:rPr>
      </w:pPr>
      <w:r w:rsidRPr="00021D70">
        <w:rPr>
          <w:rFonts w:ascii="Arial" w:hAnsi="Arial" w:cs="Arial"/>
          <w:lang w:val="ro-RO"/>
        </w:rPr>
        <w:t>divizarea, comasarea sau dizolvarea asociației profesionale, transmiterea ori, după caz, lichidarea patrimoniului.</w:t>
      </w:r>
    </w:p>
    <w:p w14:paraId="59FB4119"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Clauzele statutare contrare legilor în vigoare sunt nule de drept.</w:t>
      </w:r>
    </w:p>
    <w:p w14:paraId="16FD4762"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Asociațiile profesionale au dreptul de a-și elabora reglementări proprii, de a-și alege liber reprezentanții, de a-și organiza gestiunea și activitatea și de a-și formula programe proprii de acțiune, cu respectarea legii.</w:t>
      </w:r>
    </w:p>
    <w:p w14:paraId="0DA83247"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Este interzisă orice intervenție din partea autorităților publice, a beneficiarilor și a organizațiilor patronale de natură să limiteze ori să împiedice exercitarea drepturilor prevăzute la alin. (3).</w:t>
      </w:r>
    </w:p>
    <w:p w14:paraId="089D7FB3" w14:textId="77777777" w:rsidR="001B4366" w:rsidRPr="00021D70" w:rsidRDefault="001B4366" w:rsidP="00C53AC1">
      <w:pPr>
        <w:spacing w:before="120" w:after="120"/>
        <w:jc w:val="both"/>
        <w:rPr>
          <w:rFonts w:ascii="Arial" w:hAnsi="Arial" w:cs="Arial"/>
          <w:lang w:val="ro-RO"/>
        </w:rPr>
      </w:pPr>
    </w:p>
    <w:p w14:paraId="1D38A875" w14:textId="470C71EC"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Art</w:t>
      </w:r>
      <w:r w:rsidR="008213CD" w:rsidRPr="00021D70">
        <w:rPr>
          <w:rFonts w:ascii="Arial" w:hAnsi="Arial" w:cs="Arial"/>
          <w:b/>
          <w:lang w:val="ro-RO"/>
        </w:rPr>
        <w:t xml:space="preserve">. </w:t>
      </w:r>
      <w:r w:rsidRPr="00021D70">
        <w:rPr>
          <w:rFonts w:ascii="Arial" w:hAnsi="Arial" w:cs="Arial"/>
          <w:b/>
          <w:lang w:val="ro-RO"/>
        </w:rPr>
        <w:t>31</w:t>
      </w:r>
    </w:p>
    <w:p w14:paraId="21A34D59"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Poate fi ales în organele de conducere ale asociațiilor profesionale orice membru care are capacitate de exercițiu deplină și nu execută pedeapsa complementară a interzicerii dreptului de a ocupa funcția, de a exercita profesia sau meseria ori de a desfășura activitatea de care s-a folosit pentru săvârșirea infracțiunii.</w:t>
      </w:r>
    </w:p>
    <w:p w14:paraId="10DB15B1"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Membrilor organelor de conducere alese ale asociațiilor profesionale li se asigură protecția legii contra oricăror forme de condiționare, constrângere sau limitare în exercitarea funcțiilor lor.</w:t>
      </w:r>
    </w:p>
    <w:p w14:paraId="3FDBF048" w14:textId="77777777" w:rsidR="001B4366" w:rsidRPr="00021D70" w:rsidRDefault="001B4366" w:rsidP="00C53AC1">
      <w:pPr>
        <w:spacing w:before="120" w:after="120"/>
        <w:jc w:val="both"/>
        <w:rPr>
          <w:rFonts w:ascii="Arial" w:hAnsi="Arial" w:cs="Arial"/>
          <w:lang w:val="ro-RO"/>
        </w:rPr>
      </w:pPr>
    </w:p>
    <w:p w14:paraId="739DD0D8" w14:textId="7F7BDC99"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Art</w:t>
      </w:r>
      <w:r w:rsidR="008213CD" w:rsidRPr="00021D70">
        <w:rPr>
          <w:rFonts w:ascii="Arial" w:hAnsi="Arial" w:cs="Arial"/>
          <w:b/>
          <w:lang w:val="ro-RO"/>
        </w:rPr>
        <w:t xml:space="preserve">. </w:t>
      </w:r>
      <w:r w:rsidRPr="00021D70">
        <w:rPr>
          <w:rFonts w:ascii="Arial" w:hAnsi="Arial" w:cs="Arial"/>
          <w:b/>
          <w:lang w:val="ro-RO"/>
        </w:rPr>
        <w:t>32</w:t>
      </w:r>
      <w:r w:rsidRPr="00021D70">
        <w:rPr>
          <w:rFonts w:ascii="Arial" w:hAnsi="Arial" w:cs="Arial"/>
          <w:lang w:val="ro-RO"/>
        </w:rPr>
        <w:t xml:space="preserve"> </w:t>
      </w:r>
    </w:p>
    <w:p w14:paraId="0861F4BE"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Pentru dobândirea de către asociația profesională a personalității juridice, împuternicitul special al membrilor fondatori ai asociației profesionale, prevăzut în procesul-verbal de constituire, trebuie să depună o cerere de înscriere la judecătoria în a cărei rază teritorială își are sediul aceasta.</w:t>
      </w:r>
    </w:p>
    <w:p w14:paraId="30F6E3AF"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La cererea de înscriere a asociației profesionale se anexează originalul și câte două copii certificate de reprezentantul legal de pe următoarele acte:</w:t>
      </w:r>
    </w:p>
    <w:p w14:paraId="0A896F11" w14:textId="5E31BB6E" w:rsidR="001B4366" w:rsidRPr="00021D70" w:rsidRDefault="001B4366" w:rsidP="00C53AC1">
      <w:pPr>
        <w:numPr>
          <w:ilvl w:val="0"/>
          <w:numId w:val="23"/>
        </w:numPr>
        <w:spacing w:before="120" w:after="120"/>
        <w:ind w:left="0" w:firstLine="0"/>
        <w:jc w:val="both"/>
        <w:rPr>
          <w:rFonts w:ascii="Arial" w:hAnsi="Arial" w:cs="Arial"/>
          <w:lang w:val="ro-RO"/>
        </w:rPr>
      </w:pPr>
      <w:r w:rsidRPr="00021D70">
        <w:rPr>
          <w:rFonts w:ascii="Arial" w:hAnsi="Arial" w:cs="Arial"/>
          <w:lang w:val="ro-RO"/>
        </w:rPr>
        <w:t>procesul-verbal de constituire a asociației profesionale, semnat de membrii fondatori;</w:t>
      </w:r>
    </w:p>
    <w:p w14:paraId="5576A562" w14:textId="226B216D" w:rsidR="001B4366" w:rsidRPr="00021D70" w:rsidRDefault="001B4366" w:rsidP="00C53AC1">
      <w:pPr>
        <w:numPr>
          <w:ilvl w:val="0"/>
          <w:numId w:val="23"/>
        </w:numPr>
        <w:spacing w:before="120" w:after="120"/>
        <w:ind w:left="0" w:firstLine="0"/>
        <w:jc w:val="both"/>
        <w:rPr>
          <w:rFonts w:ascii="Arial" w:hAnsi="Arial" w:cs="Arial"/>
          <w:lang w:val="ro-RO"/>
        </w:rPr>
      </w:pPr>
      <w:r w:rsidRPr="00021D70">
        <w:rPr>
          <w:rFonts w:ascii="Arial" w:hAnsi="Arial" w:cs="Arial"/>
          <w:lang w:val="ro-RO"/>
        </w:rPr>
        <w:t>statutul;</w:t>
      </w:r>
    </w:p>
    <w:p w14:paraId="43B38202" w14:textId="693DF4A6" w:rsidR="001B4366" w:rsidRPr="00021D70" w:rsidRDefault="001B4366" w:rsidP="00C53AC1">
      <w:pPr>
        <w:numPr>
          <w:ilvl w:val="0"/>
          <w:numId w:val="23"/>
        </w:numPr>
        <w:spacing w:before="120" w:after="120"/>
        <w:ind w:left="0" w:firstLine="0"/>
        <w:jc w:val="both"/>
        <w:rPr>
          <w:rFonts w:ascii="Arial" w:hAnsi="Arial" w:cs="Arial"/>
          <w:lang w:val="ro-RO"/>
        </w:rPr>
      </w:pPr>
      <w:r w:rsidRPr="00021D70">
        <w:rPr>
          <w:rFonts w:ascii="Arial" w:hAnsi="Arial" w:cs="Arial"/>
          <w:lang w:val="ro-RO"/>
        </w:rPr>
        <w:t>lista membrilor organului executiv de conducere a asociației profesionale, cu menționarea numelui, prenumelui, codului numeric personal, profesiunii/</w:t>
      </w:r>
      <w:r w:rsidR="00EF24EE" w:rsidRPr="00021D70">
        <w:rPr>
          <w:rFonts w:ascii="Arial" w:hAnsi="Arial" w:cs="Arial"/>
          <w:lang w:val="ro-RO"/>
        </w:rPr>
        <w:t xml:space="preserve"> </w:t>
      </w:r>
      <w:r w:rsidRPr="00021D70">
        <w:rPr>
          <w:rFonts w:ascii="Arial" w:hAnsi="Arial" w:cs="Arial"/>
          <w:lang w:val="ro-RO"/>
        </w:rPr>
        <w:t>meseriei și a domiciliului acestora.</w:t>
      </w:r>
    </w:p>
    <w:p w14:paraId="588F65A9" w14:textId="2A2F7A56" w:rsidR="001B4366" w:rsidRPr="00021D70" w:rsidRDefault="001B4366" w:rsidP="00C53AC1">
      <w:pPr>
        <w:numPr>
          <w:ilvl w:val="0"/>
          <w:numId w:val="23"/>
        </w:numPr>
        <w:spacing w:before="120" w:after="120"/>
        <w:ind w:left="0" w:firstLine="0"/>
        <w:jc w:val="both"/>
        <w:rPr>
          <w:rFonts w:ascii="Arial" w:hAnsi="Arial" w:cs="Arial"/>
          <w:lang w:val="ro-RO"/>
        </w:rPr>
      </w:pPr>
      <w:r w:rsidRPr="00021D70">
        <w:rPr>
          <w:rFonts w:ascii="Arial" w:hAnsi="Arial" w:cs="Arial"/>
          <w:lang w:val="ro-RO"/>
        </w:rPr>
        <w:t xml:space="preserve">avizul prealabil eliberat de Ministerul Culturii. </w:t>
      </w:r>
    </w:p>
    <w:p w14:paraId="103BE38F" w14:textId="77777777" w:rsidR="001B4366" w:rsidRPr="00021D70" w:rsidRDefault="001B4366" w:rsidP="00C53AC1">
      <w:pPr>
        <w:spacing w:before="120" w:after="120"/>
        <w:jc w:val="both"/>
        <w:rPr>
          <w:rFonts w:ascii="Arial" w:hAnsi="Arial" w:cs="Arial"/>
          <w:lang w:val="ro-RO"/>
        </w:rPr>
      </w:pPr>
    </w:p>
    <w:p w14:paraId="64958C49" w14:textId="74AB8E82"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Art</w:t>
      </w:r>
      <w:r w:rsidR="00EF24EE" w:rsidRPr="00021D70">
        <w:rPr>
          <w:rFonts w:ascii="Arial" w:hAnsi="Arial" w:cs="Arial"/>
          <w:b/>
          <w:lang w:val="ro-RO"/>
        </w:rPr>
        <w:t xml:space="preserve">. </w:t>
      </w:r>
      <w:r w:rsidRPr="00021D70">
        <w:rPr>
          <w:rFonts w:ascii="Arial" w:hAnsi="Arial" w:cs="Arial"/>
          <w:b/>
          <w:lang w:val="ro-RO"/>
        </w:rPr>
        <w:t>33</w:t>
      </w:r>
      <w:r w:rsidRPr="00021D70">
        <w:rPr>
          <w:rFonts w:ascii="Arial" w:hAnsi="Arial" w:cs="Arial"/>
          <w:lang w:val="ro-RO"/>
        </w:rPr>
        <w:t xml:space="preserve"> </w:t>
      </w:r>
    </w:p>
    <w:p w14:paraId="5833B438"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La primirea cererii de înscriere, judecătoria competentă potrivit art. 32 alin. (1) este obligată ca, în termen de cel mult 5 zile de la înregistrarea acesteia, să examineze:</w:t>
      </w:r>
    </w:p>
    <w:p w14:paraId="5295B12B" w14:textId="22918C07" w:rsidR="001B4366" w:rsidRPr="00021D70" w:rsidRDefault="001B4366" w:rsidP="00C53AC1">
      <w:pPr>
        <w:numPr>
          <w:ilvl w:val="0"/>
          <w:numId w:val="24"/>
        </w:numPr>
        <w:spacing w:before="120" w:after="120"/>
        <w:ind w:left="0" w:firstLine="0"/>
        <w:jc w:val="both"/>
        <w:rPr>
          <w:rFonts w:ascii="Arial" w:hAnsi="Arial" w:cs="Arial"/>
          <w:lang w:val="ro-RO"/>
        </w:rPr>
      </w:pPr>
      <w:r w:rsidRPr="00021D70">
        <w:rPr>
          <w:rFonts w:ascii="Arial" w:hAnsi="Arial" w:cs="Arial"/>
          <w:lang w:val="ro-RO"/>
        </w:rPr>
        <w:t>dacă s-au depus actele prevăzute la art. 32 alin. (2);</w:t>
      </w:r>
    </w:p>
    <w:p w14:paraId="53BA9CE1" w14:textId="51451CF3" w:rsidR="001B4366" w:rsidRPr="00021D70" w:rsidRDefault="001B4366" w:rsidP="00C53AC1">
      <w:pPr>
        <w:numPr>
          <w:ilvl w:val="0"/>
          <w:numId w:val="24"/>
        </w:numPr>
        <w:spacing w:before="120" w:after="120"/>
        <w:ind w:left="0" w:firstLine="0"/>
        <w:jc w:val="both"/>
        <w:rPr>
          <w:rFonts w:ascii="Arial" w:hAnsi="Arial" w:cs="Arial"/>
          <w:lang w:val="ro-RO"/>
        </w:rPr>
      </w:pPr>
      <w:r w:rsidRPr="00021D70">
        <w:rPr>
          <w:rFonts w:ascii="Arial" w:hAnsi="Arial" w:cs="Arial"/>
          <w:lang w:val="ro-RO"/>
        </w:rPr>
        <w:t>dacă statutul asociației profesionale este conform prevederilor legale în vigoare.</w:t>
      </w:r>
    </w:p>
    <w:p w14:paraId="392150E9"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În cazul în care constată că cerințele legale pentru constituirea asociației profesionale nu sunt îndeplinite, președintele completului de judecată îl citează în camera de consiliu pe împuternicitul special prevăzut la art. 32 alin. (1), căruia îi solicită, în scris, remedierea neregularităților constatate, în termen de cel mult 7 zile.</w:t>
      </w:r>
    </w:p>
    <w:p w14:paraId="4E29C712"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În cazul în care sunt întrunite cerințele prevăzute la alin. (1), instanța va proceda la soluționarea cererii în termen de 10 zile, cu citarea împuternicitului special al membrilor fondatori ai asociației profesionale.</w:t>
      </w:r>
    </w:p>
    <w:p w14:paraId="33C6E1DE"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Instanța pronunță o hotărâre motivată de admitere sau de respingere a cererii.</w:t>
      </w:r>
    </w:p>
    <w:p w14:paraId="6FD3E3CD"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(5)</w:t>
      </w:r>
      <w:r w:rsidRPr="00021D70">
        <w:rPr>
          <w:rFonts w:ascii="Arial" w:hAnsi="Arial" w:cs="Arial"/>
          <w:lang w:val="ro-RO"/>
        </w:rPr>
        <w:t xml:space="preserve"> Hotărârea judecătoriei se comunică semnatarului cererii de înscriere, în termen de cel mult 5 zile de la pronunțare.</w:t>
      </w:r>
    </w:p>
    <w:p w14:paraId="2ED72DBA" w14:textId="77777777" w:rsidR="001B4366" w:rsidRPr="00021D70" w:rsidRDefault="001B4366" w:rsidP="00C53AC1">
      <w:pPr>
        <w:spacing w:before="120" w:after="120"/>
        <w:jc w:val="both"/>
        <w:rPr>
          <w:rFonts w:ascii="Arial" w:hAnsi="Arial" w:cs="Arial"/>
          <w:lang w:val="ro-RO"/>
        </w:rPr>
      </w:pPr>
    </w:p>
    <w:p w14:paraId="100214F6" w14:textId="086AB921" w:rsidR="001B4366" w:rsidRPr="00021D70" w:rsidRDefault="001B4366" w:rsidP="00C53AC1">
      <w:pPr>
        <w:spacing w:before="120" w:after="120"/>
        <w:jc w:val="both"/>
        <w:rPr>
          <w:rFonts w:ascii="Arial" w:hAnsi="Arial" w:cs="Arial"/>
          <w:b/>
          <w:lang w:val="ro-RO"/>
        </w:rPr>
      </w:pPr>
      <w:r w:rsidRPr="00021D70">
        <w:rPr>
          <w:rFonts w:ascii="Arial" w:hAnsi="Arial" w:cs="Arial"/>
          <w:b/>
          <w:lang w:val="ro-RO"/>
        </w:rPr>
        <w:t>Art</w:t>
      </w:r>
      <w:r w:rsidR="00EF24EE" w:rsidRPr="00021D70">
        <w:rPr>
          <w:rFonts w:ascii="Arial" w:hAnsi="Arial" w:cs="Arial"/>
          <w:b/>
          <w:lang w:val="ro-RO"/>
        </w:rPr>
        <w:t xml:space="preserve">. </w:t>
      </w:r>
      <w:r w:rsidRPr="00021D70">
        <w:rPr>
          <w:rFonts w:ascii="Arial" w:hAnsi="Arial" w:cs="Arial"/>
          <w:b/>
          <w:lang w:val="ro-RO"/>
        </w:rPr>
        <w:t>34</w:t>
      </w:r>
    </w:p>
    <w:p w14:paraId="5DBD9699"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Hotărârea judecătoriei este supusă numai apelului.</w:t>
      </w:r>
    </w:p>
    <w:p w14:paraId="4D47468B" w14:textId="77777777" w:rsidR="001B4366" w:rsidRPr="00021D70" w:rsidRDefault="001B4366" w:rsidP="00C53AC1">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Termenul de apel este de 15 zile și curge de la comunicarea hotărârii. Pentru procuror termenul de apel curge potrivit art. 468 alin. (4) din Codul de procedură civilă.</w:t>
      </w:r>
    </w:p>
    <w:p w14:paraId="426A2FF7"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Apelul se judecă cu citarea împuternicitului special al membrilor fondatori ai asociației profesionale, în termen de 30 de zile. Instanța de apel redactează decizia și restituie dosarul judecătoriei în termen de 5 zile de la pronunțare.</w:t>
      </w:r>
    </w:p>
    <w:p w14:paraId="7EBEFF07" w14:textId="77777777" w:rsidR="001B4366" w:rsidRPr="00021D70" w:rsidRDefault="001B4366" w:rsidP="00017C77">
      <w:pPr>
        <w:spacing w:before="120" w:after="120"/>
        <w:jc w:val="both"/>
        <w:rPr>
          <w:rFonts w:ascii="Arial" w:hAnsi="Arial" w:cs="Arial"/>
          <w:lang w:val="ro-RO"/>
        </w:rPr>
      </w:pPr>
    </w:p>
    <w:p w14:paraId="004AA9C1" w14:textId="7DB06A0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EF24EE" w:rsidRPr="00021D70">
        <w:rPr>
          <w:rFonts w:ascii="Arial" w:hAnsi="Arial" w:cs="Arial"/>
          <w:b/>
          <w:lang w:val="ro-RO"/>
        </w:rPr>
        <w:t xml:space="preserve">. </w:t>
      </w:r>
      <w:r w:rsidRPr="00021D70">
        <w:rPr>
          <w:rFonts w:ascii="Arial" w:hAnsi="Arial" w:cs="Arial"/>
          <w:b/>
          <w:lang w:val="ro-RO"/>
        </w:rPr>
        <w:t>35</w:t>
      </w:r>
      <w:r w:rsidRPr="00021D70">
        <w:rPr>
          <w:rFonts w:ascii="Arial" w:hAnsi="Arial" w:cs="Arial"/>
          <w:lang w:val="ro-RO"/>
        </w:rPr>
        <w:t xml:space="preserve"> </w:t>
      </w:r>
    </w:p>
    <w:p w14:paraId="4B5F0E7B" w14:textId="73E080BB"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Judecătoria este obligată să țină un registru special al asociațiilor profesionale, în care se înscriu: denumirea și sediul asociației profesionale, numele și prenumele membrilor organului de conducere, codul numeric personal al acestora, data înscrierii, precum și numărul și data hotărârii judecătorești definitive de admitere a cererii de înscriere.</w:t>
      </w:r>
    </w:p>
    <w:p w14:paraId="18BB5576"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Înscrierea în registrul special al asociațiilor profesionale prevăzut la alin. (1) se face din oficiu, în termen de 7 zile de la data rămânerii definitive a hotărârii pronunțate de judecătorie.</w:t>
      </w:r>
    </w:p>
    <w:p w14:paraId="65CA4A62"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Certificatul de înscriere a asociației profesionale în registrul special al judecătoriei se comunică acestuia în termen de 5 zile de la înscriere.</w:t>
      </w:r>
    </w:p>
    <w:p w14:paraId="06B78AC9" w14:textId="77777777" w:rsidR="00EF24EE" w:rsidRPr="00021D70" w:rsidRDefault="00EF24EE" w:rsidP="00017C77">
      <w:pPr>
        <w:spacing w:before="120" w:after="120"/>
        <w:jc w:val="both"/>
        <w:rPr>
          <w:rFonts w:ascii="Arial" w:hAnsi="Arial" w:cs="Arial"/>
          <w:b/>
          <w:lang w:val="ro-RO"/>
        </w:rPr>
      </w:pPr>
    </w:p>
    <w:p w14:paraId="1C948C7D" w14:textId="12223A73"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EF24EE" w:rsidRPr="00021D70">
        <w:rPr>
          <w:rFonts w:ascii="Arial" w:hAnsi="Arial" w:cs="Arial"/>
          <w:b/>
          <w:lang w:val="ro-RO"/>
        </w:rPr>
        <w:t xml:space="preserve">. </w:t>
      </w:r>
      <w:r w:rsidRPr="00021D70">
        <w:rPr>
          <w:rFonts w:ascii="Arial" w:hAnsi="Arial" w:cs="Arial"/>
          <w:b/>
          <w:lang w:val="ro-RO"/>
        </w:rPr>
        <w:t>36</w:t>
      </w:r>
      <w:r w:rsidRPr="00021D70">
        <w:rPr>
          <w:rFonts w:ascii="Arial" w:hAnsi="Arial" w:cs="Arial"/>
          <w:lang w:val="ro-RO"/>
        </w:rPr>
        <w:t xml:space="preserve"> </w:t>
      </w:r>
    </w:p>
    <w:p w14:paraId="09DE46B2"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Asociația profesională dobândește personalitate juridică de la data înscrierii în registrul special al asociațiilor profesionale, prevăzut la art. 35. alin. (1), a hotărârii judecătorești definitive.</w:t>
      </w:r>
    </w:p>
    <w:p w14:paraId="2F4ABF61" w14:textId="462908BF"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Originalul procesului-verbal de constituire și al statutului, pe care judecătoria certifică înscrierea pe fiecare pagină, împreună cu câte un exemplar al celorlalte acte depuse se restituie asociației profesionale iar al doilea exemplar al tuturor actelor prevăzute la art. 32 alin. (2), în copii semnate pe fiecare pagină de împuternicitul special și vizate de judecătorie, se va păstra în arhiva acesteia.</w:t>
      </w:r>
    </w:p>
    <w:p w14:paraId="619CC63A" w14:textId="77777777" w:rsidR="001B4366" w:rsidRDefault="001B4366" w:rsidP="00017C77">
      <w:pPr>
        <w:spacing w:before="120" w:after="120"/>
        <w:jc w:val="both"/>
        <w:rPr>
          <w:rFonts w:ascii="Arial" w:hAnsi="Arial" w:cs="Arial"/>
          <w:lang w:val="ro-RO"/>
        </w:rPr>
      </w:pPr>
    </w:p>
    <w:p w14:paraId="5B92F54C" w14:textId="77777777" w:rsidR="00021D70" w:rsidRPr="00021D70" w:rsidRDefault="00021D70" w:rsidP="00017C77">
      <w:pPr>
        <w:spacing w:before="120" w:after="120"/>
        <w:jc w:val="both"/>
        <w:rPr>
          <w:rFonts w:ascii="Arial" w:hAnsi="Arial" w:cs="Arial"/>
          <w:lang w:val="ro-RO"/>
        </w:rPr>
      </w:pPr>
    </w:p>
    <w:p w14:paraId="566D7EAE" w14:textId="79F3E2F9"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EF24EE" w:rsidRPr="00021D70">
        <w:rPr>
          <w:rFonts w:ascii="Arial" w:hAnsi="Arial" w:cs="Arial"/>
          <w:b/>
          <w:lang w:val="ro-RO"/>
        </w:rPr>
        <w:t xml:space="preserve">. </w:t>
      </w:r>
      <w:r w:rsidRPr="00021D70">
        <w:rPr>
          <w:rFonts w:ascii="Arial" w:hAnsi="Arial" w:cs="Arial"/>
          <w:b/>
          <w:lang w:val="ro-RO"/>
        </w:rPr>
        <w:t>37</w:t>
      </w:r>
      <w:r w:rsidRPr="00021D70">
        <w:rPr>
          <w:rFonts w:ascii="Arial" w:hAnsi="Arial" w:cs="Arial"/>
          <w:lang w:val="ro-RO"/>
        </w:rPr>
        <w:t xml:space="preserve"> </w:t>
      </w:r>
    </w:p>
    <w:p w14:paraId="41A1AA5C"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Asociațiile profesionale sunt obligate să aducă la cunoștința instanței unde s-au înregistrat, în termen de 30 de zile, orice modificare ulterioară a statutului, precum și orice schimbare în componența organului de conducere.</w:t>
      </w:r>
    </w:p>
    <w:p w14:paraId="72115A65" w14:textId="1C575E26"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Instanța prevăzută la alin. (1) este obligată să menționeze în registrul special al asociațiilor profesionale, prevăzut la art.</w:t>
      </w:r>
      <w:r w:rsidR="00EF24EE" w:rsidRPr="00021D70">
        <w:rPr>
          <w:rFonts w:ascii="Arial" w:hAnsi="Arial" w:cs="Arial"/>
          <w:lang w:val="ro-RO"/>
        </w:rPr>
        <w:t xml:space="preserve"> </w:t>
      </w:r>
      <w:r w:rsidRPr="00021D70">
        <w:rPr>
          <w:rFonts w:ascii="Arial" w:hAnsi="Arial" w:cs="Arial"/>
          <w:lang w:val="ro-RO"/>
        </w:rPr>
        <w:t>35. alin. (1), modificările din statut, precum și schimbările din componența organului de conducere al asociației profesionale.</w:t>
      </w:r>
    </w:p>
    <w:p w14:paraId="1EC5BFC4" w14:textId="5EC39CAA"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Cererea privind modificarea statutelor și/</w:t>
      </w:r>
      <w:r w:rsidR="00EF24EE" w:rsidRPr="00021D70">
        <w:rPr>
          <w:rFonts w:ascii="Arial" w:hAnsi="Arial" w:cs="Arial"/>
          <w:lang w:val="ro-RO"/>
        </w:rPr>
        <w:t xml:space="preserve"> </w:t>
      </w:r>
      <w:r w:rsidRPr="00021D70">
        <w:rPr>
          <w:rFonts w:ascii="Arial" w:hAnsi="Arial" w:cs="Arial"/>
          <w:lang w:val="ro-RO"/>
        </w:rPr>
        <w:t>sau a componenței organelor de conducere ale asociațiilor profesionale va fi însoțită de următoarele documente, în două exemplare, semnate pentru conformitate pe fiecare pagină de către împuternicitul special desemnat de organul de conducere:</w:t>
      </w:r>
    </w:p>
    <w:p w14:paraId="235A8B69" w14:textId="756E9A31" w:rsidR="001B4366" w:rsidRPr="00021D70" w:rsidRDefault="001B4366" w:rsidP="00017C77">
      <w:pPr>
        <w:numPr>
          <w:ilvl w:val="0"/>
          <w:numId w:val="25"/>
        </w:numPr>
        <w:spacing w:before="120" w:after="120"/>
        <w:ind w:left="0" w:firstLine="0"/>
        <w:jc w:val="both"/>
        <w:rPr>
          <w:rFonts w:ascii="Arial" w:hAnsi="Arial" w:cs="Arial"/>
          <w:lang w:val="ro-RO"/>
        </w:rPr>
      </w:pPr>
      <w:r w:rsidRPr="00021D70">
        <w:rPr>
          <w:rFonts w:ascii="Arial" w:hAnsi="Arial" w:cs="Arial"/>
          <w:lang w:val="ro-RO"/>
        </w:rPr>
        <w:t>procesul-verbal al ședinței statutare a organului abilitat să hotărască modificarea statutului și/sau a componenței organelor de conducere;</w:t>
      </w:r>
    </w:p>
    <w:p w14:paraId="63A30060" w14:textId="54950F08" w:rsidR="001B4366" w:rsidRPr="00021D70" w:rsidRDefault="001B4366" w:rsidP="00017C77">
      <w:pPr>
        <w:numPr>
          <w:ilvl w:val="0"/>
          <w:numId w:val="25"/>
        </w:numPr>
        <w:spacing w:before="120" w:after="120"/>
        <w:ind w:left="0" w:firstLine="0"/>
        <w:jc w:val="both"/>
        <w:rPr>
          <w:rFonts w:ascii="Arial" w:hAnsi="Arial" w:cs="Arial"/>
          <w:lang w:val="ro-RO"/>
        </w:rPr>
      </w:pPr>
      <w:r w:rsidRPr="00021D70">
        <w:rPr>
          <w:rFonts w:ascii="Arial" w:hAnsi="Arial" w:cs="Arial"/>
          <w:lang w:val="ro-RO"/>
        </w:rPr>
        <w:t>copie a hotărârii judecătorești de dobândire a personalității juridice și copie a ultimei hotărâri judecătorești de modificare a statutului sau a componenței organelor de conducere, după caz;</w:t>
      </w:r>
    </w:p>
    <w:p w14:paraId="7F525CC8" w14:textId="65990F01" w:rsidR="001B4366" w:rsidRPr="00021D70" w:rsidRDefault="001B4366" w:rsidP="00017C77">
      <w:pPr>
        <w:numPr>
          <w:ilvl w:val="0"/>
          <w:numId w:val="25"/>
        </w:numPr>
        <w:spacing w:before="120" w:after="120"/>
        <w:ind w:left="0" w:firstLine="0"/>
        <w:jc w:val="both"/>
        <w:rPr>
          <w:rFonts w:ascii="Arial" w:hAnsi="Arial" w:cs="Arial"/>
          <w:lang w:val="ro-RO"/>
        </w:rPr>
      </w:pPr>
      <w:r w:rsidRPr="00021D70">
        <w:rPr>
          <w:rFonts w:ascii="Arial" w:hAnsi="Arial" w:cs="Arial"/>
          <w:lang w:val="ro-RO"/>
        </w:rPr>
        <w:t>statutul, în forma modificată;</w:t>
      </w:r>
    </w:p>
    <w:p w14:paraId="15BE52CE" w14:textId="72CA9E24" w:rsidR="001B4366" w:rsidRPr="00021D70" w:rsidRDefault="001B4366" w:rsidP="00017C77">
      <w:pPr>
        <w:numPr>
          <w:ilvl w:val="0"/>
          <w:numId w:val="25"/>
        </w:numPr>
        <w:spacing w:before="120" w:after="120"/>
        <w:ind w:left="0" w:firstLine="0"/>
        <w:jc w:val="both"/>
        <w:rPr>
          <w:rFonts w:ascii="Arial" w:hAnsi="Arial" w:cs="Arial"/>
          <w:lang w:val="ro-RO"/>
        </w:rPr>
      </w:pPr>
      <w:r w:rsidRPr="00021D70">
        <w:rPr>
          <w:rFonts w:ascii="Arial" w:hAnsi="Arial" w:cs="Arial"/>
          <w:lang w:val="ro-RO"/>
        </w:rPr>
        <w:t>lista cu membrii organului de conducere, care va cuprinde numele, prenumele, codul numeric personal, domiciliul și profesiunea/funcția.</w:t>
      </w:r>
    </w:p>
    <w:p w14:paraId="115DFCD4" w14:textId="77777777" w:rsidR="00EF24EE" w:rsidRPr="00021D70" w:rsidRDefault="00EF24EE" w:rsidP="00017C77">
      <w:pPr>
        <w:spacing w:before="120" w:after="120"/>
        <w:jc w:val="both"/>
        <w:rPr>
          <w:rFonts w:ascii="Arial" w:hAnsi="Arial" w:cs="Arial"/>
          <w:b/>
          <w:lang w:val="ro-RO"/>
        </w:rPr>
      </w:pPr>
    </w:p>
    <w:p w14:paraId="417B5CE9" w14:textId="350BB322"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09755E" w:rsidRPr="00021D70">
        <w:rPr>
          <w:rFonts w:ascii="Arial" w:hAnsi="Arial" w:cs="Arial"/>
          <w:b/>
          <w:lang w:val="ro-RO"/>
        </w:rPr>
        <w:t xml:space="preserve">. </w:t>
      </w:r>
      <w:r w:rsidRPr="00021D70">
        <w:rPr>
          <w:rFonts w:ascii="Arial" w:hAnsi="Arial" w:cs="Arial"/>
          <w:b/>
          <w:lang w:val="ro-RO"/>
        </w:rPr>
        <w:t>38</w:t>
      </w:r>
      <w:r w:rsidRPr="00021D70">
        <w:rPr>
          <w:rFonts w:ascii="Arial" w:hAnsi="Arial" w:cs="Arial"/>
          <w:lang w:val="ro-RO"/>
        </w:rPr>
        <w:t xml:space="preserve"> </w:t>
      </w:r>
    </w:p>
    <w:p w14:paraId="34A839B3"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Bunurile mobile și imobile din patrimoniul asociațiilor profesionale pot fi folosite numai potrivit intereselor membrilor acestora, fără a putea fi împărțite între aceștia.</w:t>
      </w:r>
    </w:p>
    <w:p w14:paraId="34BA66D0"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Asociația profesională poate dobândi, în condițiile prevăzute de lege, cu titlu gratuit sau oneros, orice fel de bunuri mobile și imobile necesare realizării scopului pentru care este înființată.</w:t>
      </w:r>
    </w:p>
    <w:p w14:paraId="6E070AC8"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 xml:space="preserve">(3) </w:t>
      </w:r>
      <w:r w:rsidRPr="00021D70">
        <w:rPr>
          <w:rFonts w:ascii="Arial" w:hAnsi="Arial" w:cs="Arial"/>
          <w:lang w:val="ro-RO"/>
        </w:rPr>
        <w:t>Pentru construirea de sedii proprii, asociațiilor profesionale reprezentative sau, după caz, federațiile reprezentative ale asociațiilor profesionale pot primi, în condițiile prevăzute de lege, în concesiune sau cu chirie, terenuri din proprietatea privată a statului ori a unităților administrativ-teritoriale. Închirierea sau concesionarea se face prin act administrativ emis de autoritatea competentă.</w:t>
      </w:r>
    </w:p>
    <w:p w14:paraId="1F3596F7" w14:textId="77777777" w:rsidR="001B4366" w:rsidRPr="00021D70" w:rsidRDefault="001B4366" w:rsidP="00017C77">
      <w:pPr>
        <w:spacing w:before="120" w:after="120"/>
        <w:jc w:val="both"/>
        <w:rPr>
          <w:rFonts w:ascii="Arial" w:hAnsi="Arial" w:cs="Arial"/>
          <w:b/>
          <w:lang w:val="ro-RO"/>
        </w:rPr>
      </w:pPr>
      <w:r w:rsidRPr="00021D70">
        <w:rPr>
          <w:rFonts w:ascii="Arial" w:hAnsi="Arial" w:cs="Arial"/>
          <w:b/>
          <w:lang w:val="ro-RO"/>
        </w:rPr>
        <w:t>(4)</w:t>
      </w:r>
      <w:r w:rsidRPr="00021D70">
        <w:rPr>
          <w:rFonts w:ascii="Arial" w:hAnsi="Arial" w:cs="Arial"/>
          <w:lang w:val="ro-RO"/>
        </w:rPr>
        <w:t xml:space="preserve"> Bunurile mobile și imobile primite în folosință de către o asociație profesională de la autoritățile publice centrale sau locale, nu pot fi utilizate, direct sau indirect, în scopuri patrimoniale.</w:t>
      </w:r>
    </w:p>
    <w:p w14:paraId="65ED4264" w14:textId="77777777" w:rsidR="001B4366" w:rsidRPr="00021D70" w:rsidRDefault="001B4366" w:rsidP="00017C77">
      <w:pPr>
        <w:spacing w:before="120" w:after="120"/>
        <w:jc w:val="both"/>
        <w:rPr>
          <w:rFonts w:ascii="Arial" w:hAnsi="Arial" w:cs="Arial"/>
          <w:b/>
          <w:lang w:val="ro-RO"/>
        </w:rPr>
      </w:pPr>
    </w:p>
    <w:p w14:paraId="094F413F" w14:textId="6D2CC8E4"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09755E" w:rsidRPr="00021D70">
        <w:rPr>
          <w:rFonts w:ascii="Arial" w:hAnsi="Arial" w:cs="Arial"/>
          <w:b/>
          <w:lang w:val="ro-RO"/>
        </w:rPr>
        <w:t xml:space="preserve">. </w:t>
      </w:r>
      <w:r w:rsidRPr="00021D70">
        <w:rPr>
          <w:rFonts w:ascii="Arial" w:hAnsi="Arial" w:cs="Arial"/>
          <w:b/>
          <w:lang w:val="ro-RO"/>
        </w:rPr>
        <w:t>39</w:t>
      </w:r>
    </w:p>
    <w:p w14:paraId="4086D153" w14:textId="0334D581" w:rsidR="001B4366" w:rsidRPr="00021D70" w:rsidRDefault="001B4366" w:rsidP="00017C77">
      <w:pPr>
        <w:spacing w:before="120" w:after="120"/>
        <w:jc w:val="both"/>
        <w:rPr>
          <w:rFonts w:ascii="Arial" w:hAnsi="Arial" w:cs="Arial"/>
          <w:lang w:val="ro-RO"/>
        </w:rPr>
      </w:pPr>
      <w:r w:rsidRPr="00021D70">
        <w:rPr>
          <w:rFonts w:ascii="Arial" w:hAnsi="Arial" w:cs="Arial"/>
          <w:lang w:val="ro-RO"/>
        </w:rPr>
        <w:t>În vederea realizării scopului pentru care sunt constituite, asociațiile profesionale au dreptul să folosească mijloace specifice, cum sunt: negocierile, procedurile de soluționare a litigiilor prin conciliere, mediere, arbitraj, petiție, în condițiile prevăzute de lege.</w:t>
      </w:r>
    </w:p>
    <w:p w14:paraId="6A23B535" w14:textId="77777777" w:rsidR="0009755E" w:rsidRPr="00021D70" w:rsidRDefault="0009755E" w:rsidP="00017C77">
      <w:pPr>
        <w:spacing w:before="120" w:after="120"/>
        <w:jc w:val="both"/>
        <w:rPr>
          <w:rFonts w:ascii="Arial" w:hAnsi="Arial" w:cs="Arial"/>
          <w:b/>
          <w:lang w:val="ro-RO"/>
        </w:rPr>
      </w:pPr>
    </w:p>
    <w:p w14:paraId="0F1922EA" w14:textId="4844658B"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09755E" w:rsidRPr="00021D70">
        <w:rPr>
          <w:rFonts w:ascii="Arial" w:hAnsi="Arial" w:cs="Arial"/>
          <w:b/>
          <w:lang w:val="ro-RO"/>
        </w:rPr>
        <w:t xml:space="preserve">. </w:t>
      </w:r>
      <w:r w:rsidRPr="00021D70">
        <w:rPr>
          <w:rFonts w:ascii="Arial" w:hAnsi="Arial" w:cs="Arial"/>
          <w:b/>
          <w:lang w:val="ro-RO"/>
        </w:rPr>
        <w:t>40</w:t>
      </w:r>
    </w:p>
    <w:p w14:paraId="525D229B" w14:textId="04C82A9B"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Asociațiile profesionale apără drepturile membrilor lor, ce decurg din prezenta </w:t>
      </w:r>
      <w:r w:rsidR="004A4DA0" w:rsidRPr="00021D70">
        <w:rPr>
          <w:rFonts w:ascii="Arial" w:hAnsi="Arial" w:cs="Arial"/>
          <w:lang w:val="ro-RO"/>
        </w:rPr>
        <w:t>o</w:t>
      </w:r>
      <w:r w:rsidRPr="00021D70">
        <w:rPr>
          <w:rFonts w:ascii="Arial" w:hAnsi="Arial" w:cs="Arial"/>
          <w:lang w:val="ro-RO"/>
        </w:rPr>
        <w:t xml:space="preserve">rdonanță de </w:t>
      </w:r>
      <w:r w:rsidR="004A4DA0" w:rsidRPr="00021D70">
        <w:rPr>
          <w:rFonts w:ascii="Arial" w:hAnsi="Arial" w:cs="Arial"/>
          <w:lang w:val="ro-RO"/>
        </w:rPr>
        <w:t>u</w:t>
      </w:r>
      <w:r w:rsidRPr="00021D70">
        <w:rPr>
          <w:rFonts w:ascii="Arial" w:hAnsi="Arial" w:cs="Arial"/>
          <w:lang w:val="ro-RO"/>
        </w:rPr>
        <w:t>rgență și din negocierile colective în fața instanțelor judecătorești, organelor de jurisdicție, a altor instituții sau autorități ale statului, prin apărători proprii sau aleși.</w:t>
      </w:r>
    </w:p>
    <w:p w14:paraId="5A05659B"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În exercitarea atribuțiilor prevăzute la alin. (1), asociațiile profesionale au dreptul de a întreprinde orice acțiune prevăzută de lege, inclusiv de a formula acțiune în justiție în numele membrilor lor, în baza unei împuterniciri scrise din partea acestora. Acțiunea nu va putea fi introdusă sau continuată de asociația profesională dacă cel în cauză se opune sau renunță la judecată în mod expres.</w:t>
      </w:r>
    </w:p>
    <w:p w14:paraId="1C17C839" w14:textId="4FDF72B0"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În exercitarea atribuțiilor prevăzute de alin. (1) și</w:t>
      </w:r>
      <w:r w:rsidR="007C1E94" w:rsidRPr="00021D70">
        <w:rPr>
          <w:rFonts w:ascii="Arial" w:hAnsi="Arial" w:cs="Arial"/>
          <w:lang w:val="ro-RO"/>
        </w:rPr>
        <w:t xml:space="preserve"> alin.</w:t>
      </w:r>
      <w:r w:rsidRPr="00021D70">
        <w:rPr>
          <w:rFonts w:ascii="Arial" w:hAnsi="Arial" w:cs="Arial"/>
          <w:lang w:val="ro-RO"/>
        </w:rPr>
        <w:t xml:space="preserve"> (2), asociațiile profesionale au calitate procesuală activă.</w:t>
      </w:r>
    </w:p>
    <w:p w14:paraId="5768EF2C" w14:textId="5E950604"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În exercitarea atribuțiilor lor, asociațiile profesionale declanșează și/</w:t>
      </w:r>
      <w:r w:rsidR="0009755E" w:rsidRPr="00021D70">
        <w:rPr>
          <w:rFonts w:ascii="Arial" w:hAnsi="Arial" w:cs="Arial"/>
          <w:lang w:val="ro-RO"/>
        </w:rPr>
        <w:t xml:space="preserve"> </w:t>
      </w:r>
      <w:r w:rsidRPr="00021D70">
        <w:rPr>
          <w:rFonts w:ascii="Arial" w:hAnsi="Arial" w:cs="Arial"/>
          <w:lang w:val="ro-RO"/>
        </w:rPr>
        <w:t>sau participă la negocieri colective cu organizațiile patronale sau beneficiarii activității care urmăresc stabilirea remunerațiilor minimale pentru diferitele categorii de activități ale lucrătorilor culturali profesioniști și a condițiilor minimale ce privesc desfășurarea activității lucrătorilor culturali profesioniști și a relațiilor dintre cele două părți, precum și orice alte acorduri în probleme de interes comun</w:t>
      </w:r>
      <w:r w:rsidR="0009755E" w:rsidRPr="00021D70">
        <w:rPr>
          <w:rFonts w:ascii="Arial" w:hAnsi="Arial" w:cs="Arial"/>
          <w:lang w:val="ro-RO"/>
        </w:rPr>
        <w:t>.</w:t>
      </w:r>
    </w:p>
    <w:p w14:paraId="6FAC5B39"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(5)</w:t>
      </w:r>
      <w:r w:rsidRPr="00021D70">
        <w:rPr>
          <w:rFonts w:ascii="Arial" w:hAnsi="Arial" w:cs="Arial"/>
          <w:lang w:val="ro-RO"/>
        </w:rPr>
        <w:t xml:space="preserve"> În scopul apărării drepturilor și promovării intereselor profesionale, economice și sociale ale membrilor, asociațiile profesionale reprezentative vor primi de la beneficiari sau de la organizațiile patronale informațiile necesare pentru negocierea convențiilor colective în condițiile legii.</w:t>
      </w:r>
    </w:p>
    <w:p w14:paraId="1614C075" w14:textId="77777777" w:rsidR="0009755E" w:rsidRPr="00021D70" w:rsidRDefault="0009755E" w:rsidP="00017C77">
      <w:pPr>
        <w:spacing w:before="120" w:after="120"/>
        <w:jc w:val="both"/>
        <w:rPr>
          <w:rFonts w:ascii="Arial" w:hAnsi="Arial" w:cs="Arial"/>
          <w:b/>
          <w:lang w:val="ro-RO"/>
        </w:rPr>
      </w:pPr>
    </w:p>
    <w:p w14:paraId="42349DA8" w14:textId="2E2D6429"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DC6B82" w:rsidRPr="00021D70">
        <w:rPr>
          <w:rFonts w:ascii="Arial" w:hAnsi="Arial" w:cs="Arial"/>
          <w:b/>
          <w:lang w:val="ro-RO"/>
        </w:rPr>
        <w:t xml:space="preserve">. </w:t>
      </w:r>
      <w:r w:rsidRPr="00021D70">
        <w:rPr>
          <w:rFonts w:ascii="Arial" w:hAnsi="Arial" w:cs="Arial"/>
          <w:b/>
          <w:lang w:val="ro-RO"/>
        </w:rPr>
        <w:t>41</w:t>
      </w:r>
      <w:r w:rsidRPr="00021D70">
        <w:rPr>
          <w:rFonts w:ascii="Arial" w:hAnsi="Arial" w:cs="Arial"/>
          <w:lang w:val="ro-RO"/>
        </w:rPr>
        <w:t xml:space="preserve"> </w:t>
      </w:r>
    </w:p>
    <w:p w14:paraId="77910AEC"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Asociația profesională poate, în condițiile prevăzute de statut:</w:t>
      </w:r>
    </w:p>
    <w:p w14:paraId="125CF839" w14:textId="44B4FFA4" w:rsidR="001B4366" w:rsidRPr="00021D70" w:rsidRDefault="001B4366" w:rsidP="00017C77">
      <w:pPr>
        <w:numPr>
          <w:ilvl w:val="0"/>
          <w:numId w:val="26"/>
        </w:numPr>
        <w:spacing w:before="120" w:after="120"/>
        <w:ind w:left="0" w:firstLine="0"/>
        <w:jc w:val="both"/>
        <w:rPr>
          <w:rFonts w:ascii="Arial" w:hAnsi="Arial" w:cs="Arial"/>
          <w:lang w:val="ro-RO"/>
        </w:rPr>
      </w:pPr>
      <w:r w:rsidRPr="00021D70">
        <w:rPr>
          <w:rFonts w:ascii="Arial" w:hAnsi="Arial" w:cs="Arial"/>
          <w:lang w:val="ro-RO"/>
        </w:rPr>
        <w:t>să sprijine material membrii săi în exercitarea profesiunii/</w:t>
      </w:r>
      <w:r w:rsidR="00737715" w:rsidRPr="00021D70">
        <w:rPr>
          <w:rFonts w:ascii="Arial" w:hAnsi="Arial" w:cs="Arial"/>
          <w:lang w:val="ro-RO"/>
        </w:rPr>
        <w:t xml:space="preserve"> </w:t>
      </w:r>
      <w:r w:rsidRPr="00021D70">
        <w:rPr>
          <w:rFonts w:ascii="Arial" w:hAnsi="Arial" w:cs="Arial"/>
          <w:lang w:val="ro-RO"/>
        </w:rPr>
        <w:t>meseriei;</w:t>
      </w:r>
    </w:p>
    <w:p w14:paraId="13AB592F" w14:textId="3827C33F" w:rsidR="001B4366" w:rsidRPr="00021D70" w:rsidRDefault="001B4366" w:rsidP="00017C77">
      <w:pPr>
        <w:numPr>
          <w:ilvl w:val="0"/>
          <w:numId w:val="26"/>
        </w:numPr>
        <w:spacing w:before="120" w:after="120"/>
        <w:ind w:left="0" w:firstLine="0"/>
        <w:jc w:val="both"/>
        <w:rPr>
          <w:rFonts w:ascii="Arial" w:hAnsi="Arial" w:cs="Arial"/>
          <w:lang w:val="ro-RO"/>
        </w:rPr>
      </w:pPr>
      <w:r w:rsidRPr="00021D70">
        <w:rPr>
          <w:rFonts w:ascii="Arial" w:hAnsi="Arial" w:cs="Arial"/>
          <w:lang w:val="ro-RO"/>
        </w:rPr>
        <w:t>să editeze și să tipărească publicații proprii;</w:t>
      </w:r>
    </w:p>
    <w:p w14:paraId="2F891593" w14:textId="2FA6DB2B" w:rsidR="001B4366" w:rsidRPr="00021D70" w:rsidRDefault="001B4366" w:rsidP="00017C77">
      <w:pPr>
        <w:numPr>
          <w:ilvl w:val="0"/>
          <w:numId w:val="26"/>
        </w:numPr>
        <w:spacing w:before="120" w:after="120"/>
        <w:ind w:left="0" w:firstLine="0"/>
        <w:jc w:val="both"/>
        <w:rPr>
          <w:rFonts w:ascii="Arial" w:hAnsi="Arial" w:cs="Arial"/>
          <w:lang w:val="ro-RO"/>
        </w:rPr>
      </w:pPr>
      <w:r w:rsidRPr="00021D70">
        <w:rPr>
          <w:rFonts w:ascii="Arial" w:hAnsi="Arial" w:cs="Arial"/>
          <w:lang w:val="ro-RO"/>
        </w:rPr>
        <w:t>să constituie fonduri proprii pentru ajutorarea membrilor săi;</w:t>
      </w:r>
    </w:p>
    <w:p w14:paraId="390D7667" w14:textId="6635F2C9" w:rsidR="001B4366" w:rsidRPr="00021D70" w:rsidRDefault="001B4366" w:rsidP="00017C77">
      <w:pPr>
        <w:numPr>
          <w:ilvl w:val="0"/>
          <w:numId w:val="26"/>
        </w:numPr>
        <w:spacing w:before="120" w:after="120"/>
        <w:ind w:left="0" w:firstLine="0"/>
        <w:jc w:val="both"/>
        <w:rPr>
          <w:rFonts w:ascii="Arial" w:hAnsi="Arial" w:cs="Arial"/>
          <w:lang w:val="ro-RO"/>
        </w:rPr>
      </w:pPr>
      <w:r w:rsidRPr="00021D70">
        <w:rPr>
          <w:rFonts w:ascii="Arial" w:hAnsi="Arial" w:cs="Arial"/>
          <w:lang w:val="ro-RO"/>
        </w:rPr>
        <w:t>să organizeze și să sprijine material și financiar activități sociale în interesul membrilor;</w:t>
      </w:r>
    </w:p>
    <w:p w14:paraId="54842AA1" w14:textId="44B2A8FB" w:rsidR="001B4366" w:rsidRPr="00021D70" w:rsidRDefault="001B4366" w:rsidP="00017C77">
      <w:pPr>
        <w:numPr>
          <w:ilvl w:val="0"/>
          <w:numId w:val="26"/>
        </w:numPr>
        <w:spacing w:before="120" w:after="120"/>
        <w:ind w:left="0" w:firstLine="0"/>
        <w:jc w:val="both"/>
        <w:rPr>
          <w:rFonts w:ascii="Arial" w:hAnsi="Arial" w:cs="Arial"/>
          <w:lang w:val="ro-RO"/>
        </w:rPr>
      </w:pPr>
      <w:r w:rsidRPr="00021D70">
        <w:rPr>
          <w:rFonts w:ascii="Arial" w:hAnsi="Arial" w:cs="Arial"/>
          <w:lang w:val="ro-RO"/>
        </w:rPr>
        <w:t>să organizeze și să desfășoare cursuri și alte forme de pregătire, calificare sau reconversie profesională, în condițiile legii;</w:t>
      </w:r>
    </w:p>
    <w:p w14:paraId="6D643AD4" w14:textId="5E4BFF81" w:rsidR="001B4366" w:rsidRPr="00021D70" w:rsidRDefault="001B4366" w:rsidP="00017C77">
      <w:pPr>
        <w:numPr>
          <w:ilvl w:val="0"/>
          <w:numId w:val="26"/>
        </w:numPr>
        <w:spacing w:before="120" w:after="120"/>
        <w:ind w:left="0" w:firstLine="0"/>
        <w:jc w:val="both"/>
        <w:rPr>
          <w:rFonts w:ascii="Arial" w:hAnsi="Arial" w:cs="Arial"/>
          <w:lang w:val="ro-RO"/>
        </w:rPr>
      </w:pPr>
      <w:r w:rsidRPr="00021D70">
        <w:rPr>
          <w:rFonts w:ascii="Arial" w:hAnsi="Arial" w:cs="Arial"/>
          <w:lang w:val="ro-RO"/>
        </w:rPr>
        <w:t>să ofere, la cerere, consiliere în probleme de natură juridică sau financiar-fiscală, membrilor săi</w:t>
      </w:r>
    </w:p>
    <w:p w14:paraId="3931B6C6" w14:textId="221F1DA0" w:rsidR="001B4366" w:rsidRPr="00021D70" w:rsidRDefault="001B4366" w:rsidP="00017C77">
      <w:pPr>
        <w:numPr>
          <w:ilvl w:val="0"/>
          <w:numId w:val="26"/>
        </w:numPr>
        <w:spacing w:before="120" w:after="120"/>
        <w:ind w:left="0" w:firstLine="0"/>
        <w:jc w:val="both"/>
        <w:rPr>
          <w:rFonts w:ascii="Arial" w:hAnsi="Arial" w:cs="Arial"/>
          <w:lang w:val="ro-RO"/>
        </w:rPr>
      </w:pPr>
      <w:r w:rsidRPr="00021D70">
        <w:rPr>
          <w:rFonts w:ascii="Arial" w:hAnsi="Arial" w:cs="Arial"/>
          <w:lang w:val="ro-RO"/>
        </w:rPr>
        <w:t>să desfășoare și alte activități prevăzute prin statut, în condițiile legii.</w:t>
      </w:r>
    </w:p>
    <w:p w14:paraId="433DA92A"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Controlul activității financiare proprii a asociațiilor profesionale se realizează prin comisia de cenzori, care funcționează potrivit statutului și legislației în vigoare.</w:t>
      </w:r>
    </w:p>
    <w:p w14:paraId="1EC04DE8" w14:textId="77777777" w:rsidR="00DC6B82" w:rsidRPr="00021D70" w:rsidRDefault="00DC6B82" w:rsidP="00017C77">
      <w:pPr>
        <w:spacing w:before="120" w:after="120"/>
        <w:jc w:val="both"/>
        <w:rPr>
          <w:rFonts w:ascii="Arial" w:hAnsi="Arial" w:cs="Arial"/>
          <w:b/>
          <w:lang w:val="ro-RO"/>
        </w:rPr>
      </w:pPr>
    </w:p>
    <w:p w14:paraId="2F8F84EE" w14:textId="197FC1C9"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DC6B82" w:rsidRPr="00021D70">
        <w:rPr>
          <w:rFonts w:ascii="Arial" w:hAnsi="Arial" w:cs="Arial"/>
          <w:b/>
          <w:lang w:val="ro-RO"/>
        </w:rPr>
        <w:t xml:space="preserve">. </w:t>
      </w:r>
      <w:r w:rsidRPr="00021D70">
        <w:rPr>
          <w:rFonts w:ascii="Arial" w:hAnsi="Arial" w:cs="Arial"/>
          <w:b/>
          <w:lang w:val="ro-RO"/>
        </w:rPr>
        <w:t>42</w:t>
      </w:r>
      <w:r w:rsidRPr="00021D70">
        <w:rPr>
          <w:rFonts w:ascii="Arial" w:hAnsi="Arial" w:cs="Arial"/>
          <w:lang w:val="ro-RO"/>
        </w:rPr>
        <w:t xml:space="preserve"> </w:t>
      </w:r>
    </w:p>
    <w:p w14:paraId="2FEB5BAE" w14:textId="2BF8538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Raporturile dintre asociațiile profesionale și membrii lor sunt reglementate prin statutele proprii și prin prezenta </w:t>
      </w:r>
      <w:r w:rsidR="004A4DA0" w:rsidRPr="00021D70">
        <w:rPr>
          <w:rFonts w:ascii="Arial" w:hAnsi="Arial" w:cs="Arial"/>
          <w:lang w:val="ro-RO"/>
        </w:rPr>
        <w:t>ordonanță de urgență</w:t>
      </w:r>
      <w:r w:rsidRPr="00021D70">
        <w:rPr>
          <w:rFonts w:ascii="Arial" w:hAnsi="Arial" w:cs="Arial"/>
          <w:lang w:val="ro-RO"/>
        </w:rPr>
        <w:t>.</w:t>
      </w:r>
    </w:p>
    <w:p w14:paraId="7328E50B"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Membrii unei asociații profesionale au dreptul de a se retrage din asociația profesională fără a avea obligația de a arăta motivele.</w:t>
      </w:r>
    </w:p>
    <w:p w14:paraId="02E7D81A"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Membrii care se retrag din asociația profesională nu pot cere restituirea sumelor depuse drept cotizație sau a sumelor ori bunurilor donate.</w:t>
      </w:r>
    </w:p>
    <w:p w14:paraId="135A0FBA"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Membrii aleși în organele executive de conducere ale asociațiilor profesionale, personalul de specialitate și administrativ din aparatul acestora pot fi salarizați din fondurile asociațiilor profesionale.</w:t>
      </w:r>
    </w:p>
    <w:p w14:paraId="553A0BAB" w14:textId="77777777" w:rsidR="00DC6B82" w:rsidRPr="00021D70" w:rsidRDefault="00DC6B82" w:rsidP="00017C77">
      <w:pPr>
        <w:spacing w:before="120" w:after="120"/>
        <w:jc w:val="both"/>
        <w:rPr>
          <w:rFonts w:ascii="Arial" w:hAnsi="Arial" w:cs="Arial"/>
          <w:b/>
          <w:lang w:val="ro-RO"/>
        </w:rPr>
      </w:pPr>
    </w:p>
    <w:p w14:paraId="011A017B" w14:textId="284EE17B"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DC6B82" w:rsidRPr="00021D70">
        <w:rPr>
          <w:rFonts w:ascii="Arial" w:hAnsi="Arial" w:cs="Arial"/>
          <w:b/>
          <w:lang w:val="ro-RO"/>
        </w:rPr>
        <w:t xml:space="preserve">. </w:t>
      </w:r>
      <w:r w:rsidRPr="00021D70">
        <w:rPr>
          <w:rFonts w:ascii="Arial" w:hAnsi="Arial" w:cs="Arial"/>
          <w:b/>
          <w:lang w:val="ro-RO"/>
        </w:rPr>
        <w:t>43</w:t>
      </w:r>
    </w:p>
    <w:p w14:paraId="5DB78AEC"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În cazul reorganizării unei asociații profesionale, destinația patrimoniului se decide în conformitate cu prevederile statutare.</w:t>
      </w:r>
    </w:p>
    <w:p w14:paraId="65596543"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Asociațiile profesionale se pot dizolva prin hotărâre a membrilor sau a delegaților acestora, adoptată conform statutelor proprii.</w:t>
      </w:r>
    </w:p>
    <w:p w14:paraId="318EA55D"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În cazul dizolvării, patrimoniul asociației profesionale se împarte conform dispozițiilor din statut sau, în lipsa unor astfel de prevederi, potrivit hotărârii adunării de dizolvare.</w:t>
      </w:r>
    </w:p>
    <w:p w14:paraId="486ABB73"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Dacă statutul nu prevede modul de distribuire a patrimoniului și nici adunarea de dizolvare nu a luat o hotărâre în această privință, tribunalul județean sau al municipiului București, după caz, sesizat de oricare membru al asociației profesionale, hotărăște asupra distribuirii patrimoniului.</w:t>
      </w:r>
    </w:p>
    <w:p w14:paraId="41A5FC60"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(5)</w:t>
      </w:r>
      <w:r w:rsidRPr="00021D70">
        <w:rPr>
          <w:rFonts w:ascii="Arial" w:hAnsi="Arial" w:cs="Arial"/>
          <w:lang w:val="ro-RO"/>
        </w:rPr>
        <w:t xml:space="preserve"> În termen de 5 zile de la dizolvare, conducătorii asociației profesionale dizolvate sau lichidatorii patrimoniului sunt obligați să ceară instanței judecătorești competente care a operat înscrierea ei în registrul special al asociațiilor profesionale ca persoană juridică să facă mențiunea dizolvării asociației profesionale.</w:t>
      </w:r>
    </w:p>
    <w:p w14:paraId="17CFC14D"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(6)</w:t>
      </w:r>
      <w:r w:rsidRPr="00021D70">
        <w:rPr>
          <w:rFonts w:ascii="Arial" w:hAnsi="Arial" w:cs="Arial"/>
          <w:lang w:val="ro-RO"/>
        </w:rPr>
        <w:t xml:space="preserve"> După împlinirea termenului de 5 zile, orice persoană interesată din rândul membrilor asociației profesionale poate cere instanței judecătorești competente efectuarea mențiunii prevăzute la alin. (5).</w:t>
      </w:r>
    </w:p>
    <w:p w14:paraId="183752F5"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(7)</w:t>
      </w:r>
      <w:r w:rsidRPr="00021D70">
        <w:rPr>
          <w:rFonts w:ascii="Arial" w:hAnsi="Arial" w:cs="Arial"/>
          <w:lang w:val="ro-RO"/>
        </w:rPr>
        <w:t xml:space="preserve"> Mențiunea prevăzută la alin. (5) se va face pe pagina și la locul unde s-a făcut înscrierea în registrul special al asociațiilor profesionale.</w:t>
      </w:r>
    </w:p>
    <w:p w14:paraId="37A49985" w14:textId="77777777" w:rsidR="004E250E" w:rsidRPr="00021D70" w:rsidRDefault="004E250E" w:rsidP="00017C77">
      <w:pPr>
        <w:spacing w:before="120" w:after="120"/>
        <w:jc w:val="both"/>
        <w:rPr>
          <w:rFonts w:ascii="Arial" w:hAnsi="Arial" w:cs="Arial"/>
          <w:b/>
          <w:lang w:val="ro-RO"/>
        </w:rPr>
      </w:pPr>
    </w:p>
    <w:p w14:paraId="1D764C62" w14:textId="2CF41AB3"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4E250E" w:rsidRPr="00021D70">
        <w:rPr>
          <w:rFonts w:ascii="Arial" w:hAnsi="Arial" w:cs="Arial"/>
          <w:b/>
          <w:lang w:val="ro-RO"/>
        </w:rPr>
        <w:t xml:space="preserve">. </w:t>
      </w:r>
      <w:r w:rsidRPr="00021D70">
        <w:rPr>
          <w:rFonts w:ascii="Arial" w:hAnsi="Arial" w:cs="Arial"/>
          <w:b/>
          <w:lang w:val="ro-RO"/>
        </w:rPr>
        <w:t>44</w:t>
      </w:r>
    </w:p>
    <w:p w14:paraId="5E5D1B19"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Asociațiile profesionale nu pot fi dizolvate și nu li se poate suspenda activitatea în baza unor acte de dispoziție ale autorităților administrației publice sau ale patronatelor.</w:t>
      </w:r>
    </w:p>
    <w:p w14:paraId="34E58392"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În cazul în care o asociație profesională nu mai întrunește condițiile minime de constituire, orice terț interesat poate solicita instanței competente dizolvarea asociației profesionale în cauză, în baza unei cereri motivate.</w:t>
      </w:r>
    </w:p>
    <w:p w14:paraId="2BB1179A" w14:textId="77777777" w:rsidR="004E250E" w:rsidRPr="00021D70" w:rsidRDefault="004E250E" w:rsidP="00017C77">
      <w:pPr>
        <w:spacing w:before="120" w:after="120"/>
        <w:jc w:val="both"/>
        <w:rPr>
          <w:rFonts w:ascii="Arial" w:hAnsi="Arial" w:cs="Arial"/>
          <w:b/>
          <w:lang w:val="ro-RO"/>
        </w:rPr>
      </w:pPr>
    </w:p>
    <w:p w14:paraId="63F54AAF" w14:textId="7CA38FC8"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4E250E" w:rsidRPr="00021D70">
        <w:rPr>
          <w:rFonts w:ascii="Arial" w:hAnsi="Arial" w:cs="Arial"/>
          <w:b/>
          <w:lang w:val="ro-RO"/>
        </w:rPr>
        <w:t xml:space="preserve">. </w:t>
      </w:r>
      <w:r w:rsidRPr="00021D70">
        <w:rPr>
          <w:rFonts w:ascii="Arial" w:hAnsi="Arial" w:cs="Arial"/>
          <w:b/>
          <w:lang w:val="ro-RO"/>
        </w:rPr>
        <w:t>45</w:t>
      </w:r>
      <w:r w:rsidRPr="00021D70">
        <w:rPr>
          <w:rFonts w:ascii="Arial" w:hAnsi="Arial" w:cs="Arial"/>
          <w:lang w:val="ro-RO"/>
        </w:rPr>
        <w:t xml:space="preserve"> </w:t>
      </w:r>
    </w:p>
    <w:p w14:paraId="543F02D3"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Asociațiile profesionale legal constituite se pot asocia după criteriul sectoarelor de activitate.</w:t>
      </w:r>
    </w:p>
    <w:p w14:paraId="105C3E09"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Două sau mai multe asociații profesionale constituite în cadrul aceluiași sector de activitate se pot asocia în vederea constituirii unei federații.</w:t>
      </w:r>
    </w:p>
    <w:p w14:paraId="3DC48988"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O asociație profesională poate fi afiliată, la nivel național, la o singură federație. </w:t>
      </w:r>
    </w:p>
    <w:p w14:paraId="7528D1E1" w14:textId="77777777" w:rsidR="007C4F48" w:rsidRPr="00021D70" w:rsidRDefault="007C4F48" w:rsidP="00017C77">
      <w:pPr>
        <w:spacing w:before="120" w:after="120"/>
        <w:jc w:val="both"/>
        <w:rPr>
          <w:rFonts w:ascii="Arial" w:hAnsi="Arial" w:cs="Arial"/>
          <w:b/>
          <w:lang w:val="ro-RO"/>
        </w:rPr>
      </w:pPr>
    </w:p>
    <w:p w14:paraId="37DCEAF7" w14:textId="14FACF0A"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F6143B" w:rsidRPr="00021D70">
        <w:rPr>
          <w:rFonts w:ascii="Arial" w:hAnsi="Arial" w:cs="Arial"/>
          <w:b/>
          <w:lang w:val="ro-RO"/>
        </w:rPr>
        <w:t xml:space="preserve">. </w:t>
      </w:r>
      <w:r w:rsidRPr="00021D70">
        <w:rPr>
          <w:rFonts w:ascii="Arial" w:hAnsi="Arial" w:cs="Arial"/>
          <w:b/>
          <w:lang w:val="ro-RO"/>
        </w:rPr>
        <w:t>46</w:t>
      </w:r>
    </w:p>
    <w:p w14:paraId="312EE74A" w14:textId="6532BA85"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Federațiile constituite prin asociere dobândesc personalitate juridică potrivit dispozițiilor prezentei </w:t>
      </w:r>
      <w:r w:rsidR="00E72B1E" w:rsidRPr="00021D70">
        <w:rPr>
          <w:rFonts w:ascii="Arial" w:hAnsi="Arial" w:cs="Arial"/>
          <w:lang w:val="ro-RO"/>
        </w:rPr>
        <w:t>o</w:t>
      </w:r>
      <w:r w:rsidRPr="00021D70">
        <w:rPr>
          <w:rFonts w:ascii="Arial" w:hAnsi="Arial" w:cs="Arial"/>
          <w:lang w:val="ro-RO"/>
        </w:rPr>
        <w:t xml:space="preserve">rdonanțe de </w:t>
      </w:r>
      <w:r w:rsidR="00E72B1E" w:rsidRPr="00021D70">
        <w:rPr>
          <w:rFonts w:ascii="Arial" w:hAnsi="Arial" w:cs="Arial"/>
          <w:lang w:val="ro-RO"/>
        </w:rPr>
        <w:t>u</w:t>
      </w:r>
      <w:r w:rsidRPr="00021D70">
        <w:rPr>
          <w:rFonts w:ascii="Arial" w:hAnsi="Arial" w:cs="Arial"/>
          <w:lang w:val="ro-RO"/>
        </w:rPr>
        <w:t>rgență.</w:t>
      </w:r>
    </w:p>
    <w:p w14:paraId="6F6BC863"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În vederea dobândirii personalității juridice, împuternicitul special al federației va depune la tribunalul în a cărui rază teritorială își are sediul aceasta o cerere pentru dobândirea personalității juridice, însoțită de următoarele înscrisuri:</w:t>
      </w:r>
    </w:p>
    <w:p w14:paraId="14F37B3F" w14:textId="314705EA" w:rsidR="001B4366" w:rsidRPr="00021D70" w:rsidRDefault="001B4366" w:rsidP="00017C77">
      <w:pPr>
        <w:numPr>
          <w:ilvl w:val="0"/>
          <w:numId w:val="27"/>
        </w:numPr>
        <w:spacing w:before="120" w:after="120"/>
        <w:ind w:left="0" w:firstLine="0"/>
        <w:jc w:val="both"/>
        <w:rPr>
          <w:rFonts w:ascii="Arial" w:hAnsi="Arial" w:cs="Arial"/>
          <w:lang w:val="ro-RO"/>
        </w:rPr>
      </w:pPr>
      <w:r w:rsidRPr="00021D70">
        <w:rPr>
          <w:rFonts w:ascii="Arial" w:hAnsi="Arial" w:cs="Arial"/>
          <w:lang w:val="ro-RO"/>
        </w:rPr>
        <w:t>hotărârea de constituire a federației;</w:t>
      </w:r>
    </w:p>
    <w:p w14:paraId="5BCBEE56" w14:textId="1DBEB188" w:rsidR="001B4366" w:rsidRPr="00021D70" w:rsidRDefault="001B4366" w:rsidP="00017C77">
      <w:pPr>
        <w:numPr>
          <w:ilvl w:val="0"/>
          <w:numId w:val="27"/>
        </w:numPr>
        <w:spacing w:before="120" w:after="120"/>
        <w:ind w:left="0" w:firstLine="0"/>
        <w:jc w:val="both"/>
        <w:rPr>
          <w:rFonts w:ascii="Arial" w:hAnsi="Arial" w:cs="Arial"/>
          <w:lang w:val="ro-RO"/>
        </w:rPr>
      </w:pPr>
      <w:r w:rsidRPr="00021D70">
        <w:rPr>
          <w:rFonts w:ascii="Arial" w:hAnsi="Arial" w:cs="Arial"/>
          <w:lang w:val="ro-RO"/>
        </w:rPr>
        <w:t>hotărârile asociațiilor profesionale de a se asocia într-o federație, semnate de reprezentanții legali ai acestora;</w:t>
      </w:r>
    </w:p>
    <w:p w14:paraId="398339E7" w14:textId="6DA9E922" w:rsidR="001B4366" w:rsidRPr="00021D70" w:rsidRDefault="001B4366" w:rsidP="00017C77">
      <w:pPr>
        <w:numPr>
          <w:ilvl w:val="0"/>
          <w:numId w:val="27"/>
        </w:numPr>
        <w:spacing w:before="120" w:after="120"/>
        <w:ind w:left="0" w:firstLine="0"/>
        <w:jc w:val="both"/>
        <w:rPr>
          <w:rFonts w:ascii="Arial" w:hAnsi="Arial" w:cs="Arial"/>
          <w:lang w:val="ro-RO"/>
        </w:rPr>
      </w:pPr>
      <w:r w:rsidRPr="00021D70">
        <w:rPr>
          <w:rFonts w:ascii="Arial" w:hAnsi="Arial" w:cs="Arial"/>
          <w:lang w:val="ro-RO"/>
        </w:rPr>
        <w:t>copii legalizate ale hotărârilor judecătorești de dobândire a personalității juridice, rămase definitive, de către asociațiile profesionale care se asociază;</w:t>
      </w:r>
    </w:p>
    <w:p w14:paraId="7A511287" w14:textId="0C59653C" w:rsidR="001B4366" w:rsidRPr="00021D70" w:rsidRDefault="001B4366" w:rsidP="00017C77">
      <w:pPr>
        <w:numPr>
          <w:ilvl w:val="0"/>
          <w:numId w:val="27"/>
        </w:numPr>
        <w:spacing w:before="120" w:after="120"/>
        <w:ind w:left="0" w:firstLine="0"/>
        <w:jc w:val="both"/>
        <w:rPr>
          <w:rFonts w:ascii="Arial" w:hAnsi="Arial" w:cs="Arial"/>
          <w:lang w:val="ro-RO"/>
        </w:rPr>
      </w:pPr>
      <w:r w:rsidRPr="00021D70">
        <w:rPr>
          <w:rFonts w:ascii="Arial" w:hAnsi="Arial" w:cs="Arial"/>
          <w:lang w:val="ro-RO"/>
        </w:rPr>
        <w:t>statutul federației constituite;</w:t>
      </w:r>
    </w:p>
    <w:p w14:paraId="1340CD6A" w14:textId="5111BF52" w:rsidR="001B4366" w:rsidRPr="00021D70" w:rsidRDefault="001B4366" w:rsidP="00017C77">
      <w:pPr>
        <w:numPr>
          <w:ilvl w:val="0"/>
          <w:numId w:val="27"/>
        </w:numPr>
        <w:spacing w:before="120" w:after="120"/>
        <w:ind w:left="0" w:firstLine="0"/>
        <w:jc w:val="both"/>
        <w:rPr>
          <w:rFonts w:ascii="Arial" w:hAnsi="Arial" w:cs="Arial"/>
          <w:lang w:val="ro-RO"/>
        </w:rPr>
      </w:pPr>
      <w:r w:rsidRPr="00021D70">
        <w:rPr>
          <w:rFonts w:ascii="Arial" w:hAnsi="Arial" w:cs="Arial"/>
          <w:lang w:val="ro-RO"/>
        </w:rPr>
        <w:t>lista membrilor din organul executiv de conducere, cu numele, prenumele, codul numeric personal și funcția acestora.</w:t>
      </w:r>
    </w:p>
    <w:p w14:paraId="38152576" w14:textId="530AD550" w:rsidR="001B4366" w:rsidRPr="00021D70" w:rsidRDefault="001B4366" w:rsidP="00017C77">
      <w:pPr>
        <w:numPr>
          <w:ilvl w:val="0"/>
          <w:numId w:val="27"/>
        </w:numPr>
        <w:spacing w:before="120" w:after="120"/>
        <w:ind w:left="0" w:firstLine="0"/>
        <w:jc w:val="both"/>
        <w:rPr>
          <w:rFonts w:ascii="Arial" w:hAnsi="Arial" w:cs="Arial"/>
          <w:lang w:val="ro-RO"/>
        </w:rPr>
      </w:pPr>
      <w:r w:rsidRPr="00021D70">
        <w:rPr>
          <w:rFonts w:ascii="Arial" w:hAnsi="Arial" w:cs="Arial"/>
          <w:lang w:val="ro-RO"/>
        </w:rPr>
        <w:t>avizul Ministerului Culturii</w:t>
      </w:r>
      <w:r w:rsidR="00F6143B" w:rsidRPr="00021D70">
        <w:rPr>
          <w:rFonts w:ascii="Arial" w:hAnsi="Arial" w:cs="Arial"/>
          <w:lang w:val="ro-RO"/>
        </w:rPr>
        <w:t>.</w:t>
      </w:r>
    </w:p>
    <w:p w14:paraId="61A6489C" w14:textId="77777777" w:rsidR="00F6143B" w:rsidRPr="00021D70" w:rsidRDefault="00F6143B" w:rsidP="00017C77">
      <w:pPr>
        <w:spacing w:before="120" w:after="120"/>
        <w:jc w:val="both"/>
        <w:rPr>
          <w:rFonts w:ascii="Arial" w:hAnsi="Arial" w:cs="Arial"/>
          <w:b/>
          <w:lang w:val="ro-RO"/>
        </w:rPr>
      </w:pPr>
    </w:p>
    <w:p w14:paraId="1E4B046C" w14:textId="004B39DE"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F6143B" w:rsidRPr="00021D70">
        <w:rPr>
          <w:rFonts w:ascii="Arial" w:hAnsi="Arial" w:cs="Arial"/>
          <w:b/>
          <w:lang w:val="ro-RO"/>
        </w:rPr>
        <w:t xml:space="preserve">. </w:t>
      </w:r>
      <w:r w:rsidRPr="00021D70">
        <w:rPr>
          <w:rFonts w:ascii="Arial" w:hAnsi="Arial" w:cs="Arial"/>
          <w:b/>
          <w:lang w:val="ro-RO"/>
        </w:rPr>
        <w:t>47</w:t>
      </w:r>
      <w:r w:rsidRPr="00021D70">
        <w:rPr>
          <w:rFonts w:ascii="Arial" w:hAnsi="Arial" w:cs="Arial"/>
          <w:lang w:val="ro-RO"/>
        </w:rPr>
        <w:t xml:space="preserve"> </w:t>
      </w:r>
    </w:p>
    <w:p w14:paraId="3EF573EF"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Tribunalul competent prevăzut la art. 46 alin. (2) este obligat ca, în termen de cel mult 5 zile de la înregistrarea cererii, să examineze:</w:t>
      </w:r>
    </w:p>
    <w:p w14:paraId="696D635A" w14:textId="4F6CBC5C" w:rsidR="001B4366" w:rsidRPr="00021D70" w:rsidRDefault="001B4366" w:rsidP="00017C77">
      <w:pPr>
        <w:numPr>
          <w:ilvl w:val="0"/>
          <w:numId w:val="28"/>
        </w:numPr>
        <w:spacing w:before="120" w:after="120"/>
        <w:ind w:left="0" w:firstLine="0"/>
        <w:jc w:val="both"/>
        <w:rPr>
          <w:rFonts w:ascii="Arial" w:hAnsi="Arial" w:cs="Arial"/>
          <w:lang w:val="ro-RO"/>
        </w:rPr>
      </w:pPr>
      <w:r w:rsidRPr="00021D70">
        <w:rPr>
          <w:rFonts w:ascii="Arial" w:hAnsi="Arial" w:cs="Arial"/>
          <w:lang w:val="ro-RO"/>
        </w:rPr>
        <w:t>dacă s-au depus actele prevăzute la art. 46 alin. (2);</w:t>
      </w:r>
    </w:p>
    <w:p w14:paraId="24895122" w14:textId="172106D5" w:rsidR="001B4366" w:rsidRPr="00021D70" w:rsidRDefault="001B4366" w:rsidP="00017C77">
      <w:pPr>
        <w:numPr>
          <w:ilvl w:val="0"/>
          <w:numId w:val="28"/>
        </w:numPr>
        <w:spacing w:before="120" w:after="120"/>
        <w:ind w:left="0" w:firstLine="0"/>
        <w:jc w:val="both"/>
        <w:rPr>
          <w:rFonts w:ascii="Arial" w:hAnsi="Arial" w:cs="Arial"/>
          <w:lang w:val="ro-RO"/>
        </w:rPr>
      </w:pPr>
      <w:r w:rsidRPr="00021D70">
        <w:rPr>
          <w:rFonts w:ascii="Arial" w:hAnsi="Arial" w:cs="Arial"/>
          <w:lang w:val="ro-RO"/>
        </w:rPr>
        <w:t>dacă actul constitutiv și statutele asociațiilor profesionale sunt conforme cu prevederile legale în vigoare.</w:t>
      </w:r>
    </w:p>
    <w:p w14:paraId="42FA4C3C"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În cazul în care constată că cerințele legale pentru constituirea asociațiilor profesionale nu sunt îndeplinite, președintele completului de judecată îl citează în camera de consiliu pe împuternicitul special prevăzut la art. 33 alin. (2) și la art. 33 alin. (3), căruia îi solicită, în scris, remedierea neregularităților constatate, în termen de cel mult 7 zile.</w:t>
      </w:r>
    </w:p>
    <w:p w14:paraId="174B6D32"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În cazul în care sunt întrunite cerințele prevăzute la alin. (1), instanța respectivă va proceda la soluționarea cererii în termen de 10 zile, cu citarea împuternicitului special.</w:t>
      </w:r>
    </w:p>
    <w:p w14:paraId="43A8D102"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Instanța prevăzută la alin. (1) pronunță o hotărâre motivată de admitere sau de respingere a cererii.</w:t>
      </w:r>
    </w:p>
    <w:p w14:paraId="3E671C42"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(5)</w:t>
      </w:r>
      <w:r w:rsidRPr="00021D70">
        <w:rPr>
          <w:rFonts w:ascii="Arial" w:hAnsi="Arial" w:cs="Arial"/>
          <w:lang w:val="ro-RO"/>
        </w:rPr>
        <w:t xml:space="preserve"> Hotărârea tribunalului se comunică asociațiilor profesionale, în termen de cel mult 5 zile de la pronunțare.</w:t>
      </w:r>
    </w:p>
    <w:p w14:paraId="14B3E459"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(6)</w:t>
      </w:r>
      <w:r w:rsidRPr="00021D70">
        <w:rPr>
          <w:rFonts w:ascii="Arial" w:hAnsi="Arial" w:cs="Arial"/>
          <w:lang w:val="ro-RO"/>
        </w:rPr>
        <w:t xml:space="preserve"> Hotărârea tribunalului este supusă numai apelului.</w:t>
      </w:r>
    </w:p>
    <w:p w14:paraId="544BF20A"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(7)</w:t>
      </w:r>
      <w:r w:rsidRPr="00021D70">
        <w:rPr>
          <w:rFonts w:ascii="Arial" w:hAnsi="Arial" w:cs="Arial"/>
          <w:lang w:val="ro-RO"/>
        </w:rPr>
        <w:t xml:space="preserve"> Termenul de apel este de 15 zile și curge de la comunicarea hotărârii. Pentru procuror termenul de apel curge potrivit art. 468 alin. (4) din Codul de Procedură Civilă.</w:t>
      </w:r>
    </w:p>
    <w:p w14:paraId="00913CF5"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(8)</w:t>
      </w:r>
      <w:r w:rsidRPr="00021D70">
        <w:rPr>
          <w:rFonts w:ascii="Arial" w:hAnsi="Arial" w:cs="Arial"/>
          <w:lang w:val="ro-RO"/>
        </w:rPr>
        <w:t xml:space="preserve"> Apelul se judecă cu celeritate, în cel mult 45 de zile, cu citarea împuternicitului special. Instanța de apel redactează decizia în termen de 5 zile de la pronunțare.</w:t>
      </w:r>
    </w:p>
    <w:p w14:paraId="60F7A854" w14:textId="77777777" w:rsidR="00F6143B" w:rsidRPr="00021D70" w:rsidRDefault="00F6143B" w:rsidP="00017C77">
      <w:pPr>
        <w:spacing w:before="120" w:after="120"/>
        <w:jc w:val="both"/>
        <w:rPr>
          <w:rFonts w:ascii="Arial" w:hAnsi="Arial" w:cs="Arial"/>
          <w:b/>
          <w:lang w:val="ro-RO"/>
        </w:rPr>
      </w:pPr>
    </w:p>
    <w:p w14:paraId="5EDC35E1" w14:textId="77B2D703"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2973BE" w:rsidRPr="00021D70">
        <w:rPr>
          <w:rFonts w:ascii="Arial" w:hAnsi="Arial" w:cs="Arial"/>
          <w:b/>
          <w:lang w:val="ro-RO"/>
        </w:rPr>
        <w:t xml:space="preserve">. </w:t>
      </w:r>
      <w:r w:rsidRPr="00021D70">
        <w:rPr>
          <w:rFonts w:ascii="Arial" w:hAnsi="Arial" w:cs="Arial"/>
          <w:b/>
          <w:lang w:val="ro-RO"/>
        </w:rPr>
        <w:t>48</w:t>
      </w:r>
      <w:r w:rsidRPr="00021D70">
        <w:rPr>
          <w:rFonts w:ascii="Arial" w:hAnsi="Arial" w:cs="Arial"/>
          <w:lang w:val="ro-RO"/>
        </w:rPr>
        <w:t xml:space="preserve"> </w:t>
      </w:r>
    </w:p>
    <w:p w14:paraId="410BDF64"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Tribunalul Municipiului București este obligat să țină un registru special al federațiilor, în care consemnează: denumirea și sediul asociațiilor profesionale constituite prin asociere, numele și prenumele membrilor organului de conducere, codul numeric personal al acestora, data înscrierii, precum și numărul și data hotărârii judecătorești definitive de dobândire a personalității juridice.</w:t>
      </w:r>
    </w:p>
    <w:p w14:paraId="7F85DEC9"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Înscrierea în registrul special prevăzut la alin. (1) se face din oficiu, în termen de 7 zile de la data rămânerii definitive a hotărârii pronunțate de tribunal.</w:t>
      </w:r>
    </w:p>
    <w:p w14:paraId="4DC0AE98"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Certificatul de înscriere a federației în registrul special al tribunalului se comunică acestora în termen de 5 zile de la înscriere.</w:t>
      </w:r>
    </w:p>
    <w:p w14:paraId="73F6D482"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Federația asociațiilor profesionale constituită prin asociere dobândește personalitate juridică de la data rămânerii definitive a hotărârii judecătorești de admitere a cererii de înscriere în registrul special.</w:t>
      </w:r>
    </w:p>
    <w:p w14:paraId="5F437084"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(5)</w:t>
      </w:r>
      <w:r w:rsidRPr="00021D70">
        <w:rPr>
          <w:rFonts w:ascii="Arial" w:hAnsi="Arial" w:cs="Arial"/>
          <w:lang w:val="ro-RO"/>
        </w:rPr>
        <w:t xml:space="preserve"> Originalul procesului-verbal de constituire și al statutului, împreună cu câte un exemplar al celorlalte acte depuse, se restituie federației, iar al doilea exemplar al tuturor actelor, în copii certificate de împuternicitul special, se va păstra în arhiva tribunalului.</w:t>
      </w:r>
    </w:p>
    <w:p w14:paraId="39406A5F"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(6)</w:t>
      </w:r>
      <w:r w:rsidRPr="00021D70">
        <w:rPr>
          <w:rFonts w:ascii="Arial" w:hAnsi="Arial" w:cs="Arial"/>
          <w:lang w:val="ro-RO"/>
        </w:rPr>
        <w:t xml:space="preserve"> Federația este obligată să aducă la cunoștința tribunalului unde s-a înregistrat, în termen de 30 de zile, orice modificare ulterioară a statutului, precum și orice schimbare în componența organului executiv de conducere.</w:t>
      </w:r>
    </w:p>
    <w:p w14:paraId="773D7FFF"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(7)</w:t>
      </w:r>
      <w:r w:rsidRPr="00021D70">
        <w:rPr>
          <w:rFonts w:ascii="Arial" w:hAnsi="Arial" w:cs="Arial"/>
          <w:lang w:val="ro-RO"/>
        </w:rPr>
        <w:t xml:space="preserve"> Pentru aprobarea modificării statutului sunt aplicabile în mod corespunzător dispozițiile art. 46- 47.</w:t>
      </w:r>
    </w:p>
    <w:p w14:paraId="0D645067"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(8)</w:t>
      </w:r>
      <w:r w:rsidRPr="00021D70">
        <w:rPr>
          <w:rFonts w:ascii="Arial" w:hAnsi="Arial" w:cs="Arial"/>
          <w:lang w:val="ro-RO"/>
        </w:rPr>
        <w:t xml:space="preserve"> Instanța este obligată să menționeze în registrul special modificările din statut, precum și schimbările din compunerea organului executiv de conducere al asociației profesionale.</w:t>
      </w:r>
    </w:p>
    <w:p w14:paraId="5C6D2F25" w14:textId="77777777" w:rsidR="001B4366" w:rsidRPr="00021D70" w:rsidRDefault="001B4366" w:rsidP="00017C77">
      <w:pPr>
        <w:spacing w:before="120" w:after="120"/>
        <w:jc w:val="both"/>
        <w:rPr>
          <w:rFonts w:ascii="Arial" w:hAnsi="Arial" w:cs="Arial"/>
          <w:lang w:val="ro-RO"/>
        </w:rPr>
      </w:pPr>
    </w:p>
    <w:p w14:paraId="63B69354" w14:textId="59F0B37A" w:rsidR="001B4366" w:rsidRPr="00021D70" w:rsidRDefault="001B4366" w:rsidP="00017C77">
      <w:pPr>
        <w:spacing w:before="120" w:after="120"/>
        <w:jc w:val="both"/>
        <w:rPr>
          <w:rFonts w:ascii="Arial" w:hAnsi="Arial" w:cs="Arial"/>
          <w:b/>
          <w:lang w:val="ro-RO"/>
        </w:rPr>
      </w:pPr>
      <w:r w:rsidRPr="00021D70">
        <w:rPr>
          <w:rFonts w:ascii="Arial" w:hAnsi="Arial" w:cs="Arial"/>
          <w:b/>
          <w:lang w:val="ro-RO"/>
        </w:rPr>
        <w:t>Art</w:t>
      </w:r>
      <w:r w:rsidR="002973BE" w:rsidRPr="00021D70">
        <w:rPr>
          <w:rFonts w:ascii="Arial" w:hAnsi="Arial" w:cs="Arial"/>
          <w:b/>
          <w:lang w:val="ro-RO"/>
        </w:rPr>
        <w:t xml:space="preserve">. </w:t>
      </w:r>
      <w:r w:rsidRPr="00021D70">
        <w:rPr>
          <w:rFonts w:ascii="Arial" w:hAnsi="Arial" w:cs="Arial"/>
          <w:b/>
          <w:lang w:val="ro-RO"/>
        </w:rPr>
        <w:t>49</w:t>
      </w:r>
    </w:p>
    <w:p w14:paraId="7DE977EE" w14:textId="77777777" w:rsidR="001B4366" w:rsidRPr="00021D70" w:rsidRDefault="001B4366" w:rsidP="00017C77">
      <w:pPr>
        <w:spacing w:before="120" w:after="120"/>
        <w:jc w:val="both"/>
        <w:rPr>
          <w:rFonts w:ascii="Arial" w:hAnsi="Arial" w:cs="Arial"/>
          <w:lang w:val="ro-RO"/>
        </w:rPr>
      </w:pPr>
      <w:r w:rsidRPr="00021D70">
        <w:rPr>
          <w:rFonts w:ascii="Arial" w:hAnsi="Arial" w:cs="Arial"/>
          <w:lang w:val="ro-RO"/>
        </w:rPr>
        <w:t>Asociațiile profesionale se pot afilia la alte organizații interne și internaționale, conform statutului acestora.</w:t>
      </w:r>
    </w:p>
    <w:p w14:paraId="022230E2" w14:textId="77777777" w:rsidR="002973BE" w:rsidRPr="00021D70" w:rsidRDefault="002973BE" w:rsidP="00017C77">
      <w:pPr>
        <w:spacing w:before="120" w:after="120"/>
        <w:jc w:val="both"/>
        <w:rPr>
          <w:rFonts w:ascii="Arial" w:hAnsi="Arial" w:cs="Arial"/>
          <w:b/>
          <w:lang w:val="ro-RO"/>
        </w:rPr>
      </w:pPr>
    </w:p>
    <w:p w14:paraId="00AAEE5C" w14:textId="5FDD04B1"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944EEB" w:rsidRPr="00021D70">
        <w:rPr>
          <w:rFonts w:ascii="Arial" w:hAnsi="Arial" w:cs="Arial"/>
          <w:b/>
          <w:lang w:val="ro-RO"/>
        </w:rPr>
        <w:t xml:space="preserve">. </w:t>
      </w:r>
      <w:r w:rsidRPr="00021D70">
        <w:rPr>
          <w:rFonts w:ascii="Arial" w:hAnsi="Arial" w:cs="Arial"/>
          <w:b/>
          <w:lang w:val="ro-RO"/>
        </w:rPr>
        <w:t>50</w:t>
      </w:r>
      <w:r w:rsidRPr="00021D70">
        <w:rPr>
          <w:rFonts w:ascii="Arial" w:hAnsi="Arial" w:cs="Arial"/>
          <w:lang w:val="ro-RO"/>
        </w:rPr>
        <w:t xml:space="preserve"> </w:t>
      </w:r>
    </w:p>
    <w:p w14:paraId="3886ED81" w14:textId="4DDA1C7C"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Asociațiile profesionale și/</w:t>
      </w:r>
      <w:r w:rsidR="00944EEB" w:rsidRPr="00021D70">
        <w:rPr>
          <w:rFonts w:ascii="Arial" w:hAnsi="Arial" w:cs="Arial"/>
          <w:lang w:val="ro-RO"/>
        </w:rPr>
        <w:t xml:space="preserve"> </w:t>
      </w:r>
      <w:r w:rsidRPr="00021D70">
        <w:rPr>
          <w:rFonts w:ascii="Arial" w:hAnsi="Arial" w:cs="Arial"/>
          <w:lang w:val="ro-RO"/>
        </w:rPr>
        <w:t xml:space="preserve">sau federațiile care îndeplinesc cumulativ următoarele condiții sunt reprezentative la nivel de sector de activitate culturală și creativă: </w:t>
      </w:r>
    </w:p>
    <w:p w14:paraId="2B523C8A" w14:textId="77777777" w:rsidR="001B4366" w:rsidRPr="00021D70" w:rsidRDefault="001B4366" w:rsidP="00017C77">
      <w:pPr>
        <w:numPr>
          <w:ilvl w:val="0"/>
          <w:numId w:val="29"/>
        </w:numPr>
        <w:spacing w:before="120" w:after="120"/>
        <w:ind w:left="0" w:firstLine="0"/>
        <w:jc w:val="both"/>
        <w:rPr>
          <w:rFonts w:ascii="Arial" w:hAnsi="Arial" w:cs="Arial"/>
          <w:lang w:val="ro-RO"/>
        </w:rPr>
      </w:pPr>
      <w:r w:rsidRPr="00021D70">
        <w:rPr>
          <w:rFonts w:ascii="Arial" w:hAnsi="Arial" w:cs="Arial"/>
          <w:lang w:val="ro-RO"/>
        </w:rPr>
        <w:t>au statut legal de asociație profesională și/sau federație;</w:t>
      </w:r>
    </w:p>
    <w:p w14:paraId="0CE954CD" w14:textId="77777777" w:rsidR="001B4366" w:rsidRPr="00021D70" w:rsidRDefault="001B4366" w:rsidP="00017C77">
      <w:pPr>
        <w:numPr>
          <w:ilvl w:val="0"/>
          <w:numId w:val="29"/>
        </w:numPr>
        <w:spacing w:before="120" w:after="120"/>
        <w:ind w:left="0" w:firstLine="0"/>
        <w:jc w:val="both"/>
        <w:rPr>
          <w:rFonts w:ascii="Arial" w:hAnsi="Arial" w:cs="Arial"/>
          <w:lang w:val="ro-RO"/>
        </w:rPr>
      </w:pPr>
      <w:r w:rsidRPr="00021D70">
        <w:rPr>
          <w:rFonts w:ascii="Arial" w:hAnsi="Arial" w:cs="Arial"/>
          <w:lang w:val="ro-RO"/>
        </w:rPr>
        <w:t>au independență organizatorică și patrimonială;</w:t>
      </w:r>
    </w:p>
    <w:p w14:paraId="6E66E7B4" w14:textId="74B9EE3E" w:rsidR="001B4366" w:rsidRPr="00021D70" w:rsidRDefault="001B4366" w:rsidP="00017C77">
      <w:pPr>
        <w:numPr>
          <w:ilvl w:val="0"/>
          <w:numId w:val="29"/>
        </w:numPr>
        <w:spacing w:before="120" w:after="120"/>
        <w:ind w:left="0" w:firstLine="0"/>
        <w:jc w:val="both"/>
        <w:rPr>
          <w:rFonts w:ascii="Arial" w:hAnsi="Arial" w:cs="Arial"/>
          <w:lang w:val="ro-RO"/>
        </w:rPr>
      </w:pPr>
      <w:r w:rsidRPr="00021D70">
        <w:rPr>
          <w:rFonts w:ascii="Arial" w:hAnsi="Arial" w:cs="Arial"/>
          <w:lang w:val="ro-RO"/>
        </w:rPr>
        <w:t>au un număr de membri de cel puțin 20% din totalul de lucrători culturali profesioniști din respectivul sector de activitate culturală și creativă.</w:t>
      </w:r>
    </w:p>
    <w:p w14:paraId="7CD3DD2C" w14:textId="4383AF0B"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Îndeplinirea de către asociațiile profesionale și/</w:t>
      </w:r>
      <w:r w:rsidR="00944EEB" w:rsidRPr="00021D70">
        <w:rPr>
          <w:rFonts w:ascii="Arial" w:hAnsi="Arial" w:cs="Arial"/>
          <w:lang w:val="ro-RO"/>
        </w:rPr>
        <w:t xml:space="preserve"> </w:t>
      </w:r>
      <w:r w:rsidRPr="00021D70">
        <w:rPr>
          <w:rFonts w:ascii="Arial" w:hAnsi="Arial" w:cs="Arial"/>
          <w:lang w:val="ro-RO"/>
        </w:rPr>
        <w:t>sau federații a condițiilor de reprezentativitate se constată, la cererea acestora, de către instanța care le-a acordat personalitate juridică, prin depunerea la instanță a documentației prevăzute la art. 45 alin. (1).</w:t>
      </w:r>
    </w:p>
    <w:p w14:paraId="66D8D9B1"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Hotărârea se motivează și se comunică în 15 zile de la pronunțare.</w:t>
      </w:r>
    </w:p>
    <w:p w14:paraId="28244D1E"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Hotărârea judecătorească poate fi atacată numai cu apel.</w:t>
      </w:r>
    </w:p>
    <w:p w14:paraId="13AF4E5E" w14:textId="77777777" w:rsidR="001B4366" w:rsidRPr="00021D70" w:rsidRDefault="001B4366" w:rsidP="00017C77">
      <w:pPr>
        <w:spacing w:before="120" w:after="120"/>
        <w:jc w:val="both"/>
        <w:rPr>
          <w:rFonts w:ascii="Arial" w:hAnsi="Arial" w:cs="Arial"/>
          <w:b/>
          <w:lang w:val="ro-RO"/>
        </w:rPr>
      </w:pPr>
    </w:p>
    <w:p w14:paraId="475E3727" w14:textId="3EF96548"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944EEB" w:rsidRPr="00021D70">
        <w:rPr>
          <w:rFonts w:ascii="Arial" w:hAnsi="Arial" w:cs="Arial"/>
          <w:b/>
          <w:lang w:val="ro-RO"/>
        </w:rPr>
        <w:t xml:space="preserve">. </w:t>
      </w:r>
      <w:r w:rsidRPr="00021D70">
        <w:rPr>
          <w:rFonts w:ascii="Arial" w:hAnsi="Arial" w:cs="Arial"/>
          <w:b/>
          <w:lang w:val="ro-RO"/>
        </w:rPr>
        <w:t>51</w:t>
      </w:r>
      <w:r w:rsidRPr="00021D70">
        <w:rPr>
          <w:rFonts w:ascii="Arial" w:hAnsi="Arial" w:cs="Arial"/>
          <w:lang w:val="ro-RO"/>
        </w:rPr>
        <w:t xml:space="preserve"> </w:t>
      </w:r>
    </w:p>
    <w:p w14:paraId="0476A631"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Dovada îndeplinirii condițiilor de reprezentativitate se face astfel:</w:t>
      </w:r>
    </w:p>
    <w:p w14:paraId="56D2632A" w14:textId="77777777" w:rsidR="001B4366" w:rsidRPr="00021D70" w:rsidRDefault="001B4366" w:rsidP="00017C77">
      <w:pPr>
        <w:numPr>
          <w:ilvl w:val="0"/>
          <w:numId w:val="12"/>
        </w:numPr>
        <w:spacing w:before="120" w:after="120"/>
        <w:ind w:left="0" w:firstLine="0"/>
        <w:jc w:val="both"/>
        <w:rPr>
          <w:rFonts w:ascii="Arial" w:hAnsi="Arial" w:cs="Arial"/>
          <w:lang w:val="ro-RO"/>
        </w:rPr>
      </w:pPr>
      <w:r w:rsidRPr="00021D70">
        <w:rPr>
          <w:rFonts w:ascii="Arial" w:hAnsi="Arial" w:cs="Arial"/>
          <w:lang w:val="ro-RO"/>
        </w:rPr>
        <w:t>copie a hotărârii judecătorești definitive de dobândire a personalității juridice a federației sau, după caz, a asociației profesionale și a ultimei hotărâri judecătorești definitive de modificare a statutului și/sau a componenței organelor de conducere;</w:t>
      </w:r>
    </w:p>
    <w:p w14:paraId="60333964" w14:textId="77777777" w:rsidR="001B4366" w:rsidRPr="00021D70" w:rsidRDefault="001B4366" w:rsidP="00017C77">
      <w:pPr>
        <w:numPr>
          <w:ilvl w:val="0"/>
          <w:numId w:val="12"/>
        </w:numPr>
        <w:spacing w:before="120" w:after="120"/>
        <w:ind w:left="0" w:firstLine="0"/>
        <w:jc w:val="both"/>
        <w:rPr>
          <w:rFonts w:ascii="Arial" w:hAnsi="Arial" w:cs="Arial"/>
          <w:lang w:val="ro-RO"/>
        </w:rPr>
      </w:pPr>
      <w:r w:rsidRPr="00021D70">
        <w:rPr>
          <w:rFonts w:ascii="Arial" w:hAnsi="Arial" w:cs="Arial"/>
          <w:lang w:val="ro-RO"/>
        </w:rPr>
        <w:t>declarațiile semnate de reprezentanții legali ai asociațiilor profesionale componente sau a reprezentantului legal al asociației profesionale, după caz, în care se specifică numărul total de membri al fiecărei asociații profesionale, precum și, după caz, o situație cumulativă semnată de reprezentantul legal al federației;</w:t>
      </w:r>
    </w:p>
    <w:p w14:paraId="282DAA30" w14:textId="11FE37E4" w:rsidR="001B4366" w:rsidRPr="00021D70" w:rsidRDefault="00944EEB" w:rsidP="00017C77">
      <w:pPr>
        <w:numPr>
          <w:ilvl w:val="0"/>
          <w:numId w:val="12"/>
        </w:numPr>
        <w:spacing w:before="120" w:after="120"/>
        <w:ind w:left="0" w:firstLine="0"/>
        <w:jc w:val="both"/>
        <w:rPr>
          <w:rFonts w:ascii="Arial" w:hAnsi="Arial" w:cs="Arial"/>
          <w:lang w:val="ro-RO"/>
        </w:rPr>
      </w:pPr>
      <w:r w:rsidRPr="00021D70">
        <w:rPr>
          <w:rFonts w:ascii="Arial" w:hAnsi="Arial" w:cs="Arial"/>
          <w:lang w:val="ro-RO"/>
        </w:rPr>
        <w:t>o</w:t>
      </w:r>
      <w:r w:rsidR="001B4366" w:rsidRPr="00021D70">
        <w:rPr>
          <w:rFonts w:ascii="Arial" w:hAnsi="Arial" w:cs="Arial"/>
          <w:lang w:val="ro-RO"/>
        </w:rPr>
        <w:t xml:space="preserve"> situație certificată de Ministerul Culturii privind numărul total de lucrători culturali profesioniști înregistrați în sectorul de activitate culturală și creativă respectiv;</w:t>
      </w:r>
    </w:p>
    <w:p w14:paraId="7AE6CCC0" w14:textId="77777777" w:rsidR="001B4366" w:rsidRPr="00021D70" w:rsidRDefault="001B4366" w:rsidP="00017C77">
      <w:pPr>
        <w:numPr>
          <w:ilvl w:val="0"/>
          <w:numId w:val="12"/>
        </w:numPr>
        <w:spacing w:before="120" w:after="120"/>
        <w:ind w:left="0" w:firstLine="0"/>
        <w:jc w:val="both"/>
        <w:rPr>
          <w:rFonts w:ascii="Arial" w:hAnsi="Arial" w:cs="Arial"/>
          <w:lang w:val="ro-RO"/>
        </w:rPr>
      </w:pPr>
      <w:r w:rsidRPr="00021D70">
        <w:rPr>
          <w:rFonts w:ascii="Arial" w:hAnsi="Arial" w:cs="Arial"/>
          <w:lang w:val="ro-RO"/>
        </w:rPr>
        <w:t>dovada depunerii - la Ministerul Culturii a unei copii a dosarului de reprezentativitate;</w:t>
      </w:r>
    </w:p>
    <w:p w14:paraId="0349CF60" w14:textId="01E7E3D9"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Anterior depunerii dosarului pentru obținerea reprezentativității la Tribunalul Municipiului București, asociațiile profesionale și federațiile vor depune o copie </w:t>
      </w:r>
      <w:r w:rsidR="00A970BC" w:rsidRPr="00021D70">
        <w:rPr>
          <w:rFonts w:ascii="Arial" w:hAnsi="Arial" w:cs="Arial"/>
          <w:lang w:val="ro-RO"/>
        </w:rPr>
        <w:t>în format fizic</w:t>
      </w:r>
      <w:r w:rsidRPr="00021D70">
        <w:rPr>
          <w:rFonts w:ascii="Arial" w:hAnsi="Arial" w:cs="Arial"/>
          <w:lang w:val="ro-RO"/>
        </w:rPr>
        <w:t xml:space="preserve"> și una în format electronic a respectivului dosar la Ministerul Culturii, care o va înregistra și va emite dovadă în acest sens.</w:t>
      </w:r>
    </w:p>
    <w:p w14:paraId="41A53F76"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Ministerul Culturii va afișa pe pagina de internet a instituției dosarul, precum și orice alte informații cu privire la reprezentativitate puse la dispoziție de asociațiile profesionale.</w:t>
      </w:r>
    </w:p>
    <w:p w14:paraId="60B2DEB2" w14:textId="77777777" w:rsidR="00944EEB" w:rsidRPr="00021D70" w:rsidRDefault="00944EEB" w:rsidP="00017C77">
      <w:pPr>
        <w:spacing w:before="120" w:after="120"/>
        <w:jc w:val="both"/>
        <w:rPr>
          <w:rFonts w:ascii="Arial" w:hAnsi="Arial" w:cs="Arial"/>
          <w:b/>
          <w:lang w:val="ro-RO"/>
        </w:rPr>
      </w:pPr>
    </w:p>
    <w:p w14:paraId="7B806470" w14:textId="77AF893E"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944EEB" w:rsidRPr="00021D70">
        <w:rPr>
          <w:rFonts w:ascii="Arial" w:hAnsi="Arial" w:cs="Arial"/>
          <w:b/>
          <w:lang w:val="ro-RO"/>
        </w:rPr>
        <w:t xml:space="preserve">. </w:t>
      </w:r>
      <w:r w:rsidRPr="00021D70">
        <w:rPr>
          <w:rFonts w:ascii="Arial" w:hAnsi="Arial" w:cs="Arial"/>
          <w:b/>
          <w:lang w:val="ro-RO"/>
        </w:rPr>
        <w:t>52</w:t>
      </w:r>
      <w:r w:rsidRPr="00021D70">
        <w:rPr>
          <w:rFonts w:ascii="Arial" w:hAnsi="Arial" w:cs="Arial"/>
          <w:lang w:val="ro-RO"/>
        </w:rPr>
        <w:t xml:space="preserve"> </w:t>
      </w:r>
    </w:p>
    <w:p w14:paraId="079A13FA" w14:textId="6DE1151D"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Asociațiile profesionale și/</w:t>
      </w:r>
      <w:r w:rsidR="00B57D65" w:rsidRPr="00021D70">
        <w:rPr>
          <w:rFonts w:ascii="Arial" w:hAnsi="Arial" w:cs="Arial"/>
          <w:lang w:val="ro-RO"/>
        </w:rPr>
        <w:t xml:space="preserve"> </w:t>
      </w:r>
      <w:r w:rsidRPr="00021D70">
        <w:rPr>
          <w:rFonts w:ascii="Arial" w:hAnsi="Arial" w:cs="Arial"/>
          <w:lang w:val="ro-RO"/>
        </w:rPr>
        <w:t xml:space="preserve">sau federațiile reprezentative pot crea alianțe cu federațiile sau confederațiile sindicale în scopul susținerii intereselor comune care urmăresc dezvoltarea sectoarelor culturale și creative, dezvoltarea profesională, formarea și reconversia profesională a persoanelor care desfășoară sub orice formă activități de natură culturală și protejarea forței de muncă din aceste sectoare. </w:t>
      </w:r>
    </w:p>
    <w:p w14:paraId="3CFD17E4" w14:textId="6EF3DEC3"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00B57D65" w:rsidRPr="00021D70">
        <w:rPr>
          <w:rFonts w:ascii="Arial" w:hAnsi="Arial" w:cs="Arial"/>
          <w:lang w:val="ro-RO"/>
        </w:rPr>
        <w:t xml:space="preserve"> </w:t>
      </w:r>
      <w:r w:rsidRPr="00021D70">
        <w:rPr>
          <w:rFonts w:ascii="Arial" w:hAnsi="Arial" w:cs="Arial"/>
          <w:lang w:val="ro-RO"/>
        </w:rPr>
        <w:t>Alianțele prevăzute la alin. (1) se constituie, în principal, pentru realizarea de negocieri colective cu privire la stabilirea condițiilor minimale ce privesc desfășurarea activității lucrătorilor culturali profesioniști și a relațiilor dintre cele două părți, precum și orice alte acorduri în probleme de interes comun.</w:t>
      </w:r>
    </w:p>
    <w:p w14:paraId="548A56E6" w14:textId="19CC450F"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Nivelurile minime ale remunerațiilor pentru diversele categorii de activități culturale precum și condițiile minime de desfășurare a acestor activități se stabilesc prin negocierea colectivă dintre federațiile sau după caz asociațiile profesionale reprezentative ale lucrătorilor culturali și beneficiarii de activități /organizațiile patronale din sectoarele de activitate culturală relevante în cadrul dialogului social și se finalizează prin încheierea de convenții colective între partenerii sociali.</w:t>
      </w:r>
    </w:p>
    <w:p w14:paraId="5A34A3EC" w14:textId="3636063B"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În vederea inițierii negocierii colective, partenerul social interesat depune la Ministerul Culturii o cerere, însoțită de lista părților propuse pentru negociere și elementele de identificare ale acestora, elementele convențiilor colective propuse a fi negociate, precum și dovada notificării partenerilor sociali în vederea negocierii. </w:t>
      </w:r>
    </w:p>
    <w:p w14:paraId="308183EE"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(5)</w:t>
      </w:r>
      <w:r w:rsidRPr="00021D70">
        <w:rPr>
          <w:rFonts w:ascii="Arial" w:hAnsi="Arial" w:cs="Arial"/>
          <w:lang w:val="ro-RO"/>
        </w:rPr>
        <w:t xml:space="preserve"> Nedepunerea listei sau depunerea unei cereri incomplete, precum și lipsa dovezii notificării atrag respingerea cererii de inițiere a procedurilor de negociere.</w:t>
      </w:r>
    </w:p>
    <w:p w14:paraId="73AF0A37"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(6)</w:t>
      </w:r>
      <w:r w:rsidRPr="00021D70">
        <w:rPr>
          <w:rFonts w:ascii="Arial" w:hAnsi="Arial" w:cs="Arial"/>
          <w:lang w:val="ro-RO"/>
        </w:rPr>
        <w:t xml:space="preserve"> Convențiile colective se negociază în cadrul unei comisii constituite prin ordin al ministrului culturii, emis în termen de 15 zile de la primirea cererii de inițiere a procedurilor de negociere și care se publică în Monitorul Oficial al României, Partea I, pe cheltuiala părții solicitante.</w:t>
      </w:r>
    </w:p>
    <w:p w14:paraId="0BFA4481" w14:textId="77777777" w:rsidR="007C1E94" w:rsidRPr="00021D70" w:rsidRDefault="007C1E94" w:rsidP="00017C77">
      <w:pPr>
        <w:spacing w:before="120" w:after="120"/>
        <w:jc w:val="both"/>
        <w:rPr>
          <w:rFonts w:ascii="Arial" w:hAnsi="Arial" w:cs="Arial"/>
          <w:b/>
          <w:lang w:val="ro-RO"/>
        </w:rPr>
      </w:pPr>
    </w:p>
    <w:p w14:paraId="1D27C822" w14:textId="49689226" w:rsidR="001B4366" w:rsidRPr="00021D70" w:rsidRDefault="001B4366" w:rsidP="00017C77">
      <w:pPr>
        <w:spacing w:before="120" w:after="120"/>
        <w:jc w:val="both"/>
        <w:rPr>
          <w:rFonts w:ascii="Arial" w:hAnsi="Arial" w:cs="Arial"/>
          <w:b/>
          <w:lang w:val="ro-RO"/>
        </w:rPr>
      </w:pPr>
      <w:r w:rsidRPr="00021D70">
        <w:rPr>
          <w:rFonts w:ascii="Arial" w:hAnsi="Arial" w:cs="Arial"/>
          <w:b/>
          <w:lang w:val="ro-RO"/>
        </w:rPr>
        <w:t>Art</w:t>
      </w:r>
      <w:r w:rsidR="00B57D65" w:rsidRPr="00021D70">
        <w:rPr>
          <w:rFonts w:ascii="Arial" w:hAnsi="Arial" w:cs="Arial"/>
          <w:b/>
          <w:lang w:val="ro-RO"/>
        </w:rPr>
        <w:t xml:space="preserve">. </w:t>
      </w:r>
      <w:r w:rsidRPr="00021D70">
        <w:rPr>
          <w:rFonts w:ascii="Arial" w:hAnsi="Arial" w:cs="Arial"/>
          <w:b/>
          <w:lang w:val="ro-RO"/>
        </w:rPr>
        <w:t xml:space="preserve">53 </w:t>
      </w:r>
    </w:p>
    <w:p w14:paraId="1A35866A" w14:textId="77777777" w:rsidR="001B4366" w:rsidRPr="00021D70" w:rsidRDefault="001B4366" w:rsidP="00017C77">
      <w:pPr>
        <w:spacing w:before="120" w:after="120"/>
        <w:jc w:val="both"/>
        <w:rPr>
          <w:rFonts w:ascii="Arial" w:hAnsi="Arial" w:cs="Arial"/>
          <w:lang w:val="ro-RO"/>
        </w:rPr>
      </w:pPr>
      <w:r w:rsidRPr="00021D70">
        <w:rPr>
          <w:rFonts w:ascii="Arial" w:hAnsi="Arial" w:cs="Arial"/>
          <w:lang w:val="ro-RO"/>
        </w:rPr>
        <w:t>Convențiile colective se negociază ținându-se seama de următoarele criterii principale:</w:t>
      </w:r>
    </w:p>
    <w:p w14:paraId="12723D9E" w14:textId="20C16C0C" w:rsidR="001B4366" w:rsidRPr="00021D70" w:rsidRDefault="001B4366" w:rsidP="00017C77">
      <w:pPr>
        <w:numPr>
          <w:ilvl w:val="0"/>
          <w:numId w:val="30"/>
        </w:numPr>
        <w:spacing w:before="120" w:after="120"/>
        <w:ind w:left="0" w:firstLine="0"/>
        <w:jc w:val="both"/>
        <w:rPr>
          <w:rFonts w:ascii="Arial" w:hAnsi="Arial" w:cs="Arial"/>
          <w:lang w:val="ro-RO"/>
        </w:rPr>
      </w:pPr>
      <w:r w:rsidRPr="00021D70">
        <w:rPr>
          <w:rFonts w:ascii="Arial" w:hAnsi="Arial" w:cs="Arial"/>
          <w:lang w:val="ro-RO"/>
        </w:rPr>
        <w:t>categoriile de lucrători culturali profesioniști și sectorul/</w:t>
      </w:r>
      <w:r w:rsidR="00B57D65" w:rsidRPr="00021D70">
        <w:rPr>
          <w:rFonts w:ascii="Arial" w:hAnsi="Arial" w:cs="Arial"/>
          <w:lang w:val="ro-RO"/>
        </w:rPr>
        <w:t xml:space="preserve"> </w:t>
      </w:r>
      <w:r w:rsidRPr="00021D70">
        <w:rPr>
          <w:rFonts w:ascii="Arial" w:hAnsi="Arial" w:cs="Arial"/>
          <w:lang w:val="ro-RO"/>
        </w:rPr>
        <w:t>sectoarele sau sub-sectoarele de activitate culturală și creativă pentru care se poartă negocierea;</w:t>
      </w:r>
    </w:p>
    <w:p w14:paraId="43B29736" w14:textId="5688AEA1" w:rsidR="001B4366" w:rsidRPr="00021D70" w:rsidRDefault="001B4366" w:rsidP="00017C77">
      <w:pPr>
        <w:numPr>
          <w:ilvl w:val="0"/>
          <w:numId w:val="30"/>
        </w:numPr>
        <w:spacing w:before="120" w:after="120"/>
        <w:ind w:left="0" w:firstLine="0"/>
        <w:jc w:val="both"/>
        <w:rPr>
          <w:rFonts w:ascii="Arial" w:hAnsi="Arial" w:cs="Arial"/>
          <w:lang w:val="ro-RO"/>
        </w:rPr>
      </w:pPr>
      <w:r w:rsidRPr="00021D70">
        <w:rPr>
          <w:rFonts w:ascii="Arial" w:hAnsi="Arial" w:cs="Arial"/>
          <w:lang w:val="ro-RO"/>
        </w:rPr>
        <w:t>categoriile de beneficiari de activități ale lucrătorilor culturali profesioniști pe care îi reprezintă la negocieri structurile asociative, patronatele sau entitățile desemnate să negocieze;</w:t>
      </w:r>
    </w:p>
    <w:p w14:paraId="355FD107" w14:textId="2DC47976" w:rsidR="001B4366" w:rsidRPr="00021D70" w:rsidRDefault="001B4366" w:rsidP="00017C77">
      <w:pPr>
        <w:numPr>
          <w:ilvl w:val="0"/>
          <w:numId w:val="30"/>
        </w:numPr>
        <w:spacing w:before="120" w:after="120"/>
        <w:ind w:left="0" w:firstLine="0"/>
        <w:jc w:val="both"/>
        <w:rPr>
          <w:rFonts w:ascii="Arial" w:hAnsi="Arial" w:cs="Arial"/>
          <w:lang w:val="ro-RO"/>
        </w:rPr>
      </w:pPr>
      <w:r w:rsidRPr="00021D70">
        <w:rPr>
          <w:rFonts w:ascii="Arial" w:hAnsi="Arial" w:cs="Arial"/>
          <w:lang w:val="ro-RO"/>
        </w:rPr>
        <w:t>tipurile de opere și alte obiecte protejate, de prestații artistice și/sau de activități culturale din domeniul/domeniile pentru care se poartă negocierea și proporția utilizării acestora în ansamblul activității beneficiarilor;</w:t>
      </w:r>
    </w:p>
    <w:p w14:paraId="37E2CE4A" w14:textId="22EB0511" w:rsidR="001B4366" w:rsidRPr="00021D70" w:rsidRDefault="001B4366" w:rsidP="00017C77">
      <w:pPr>
        <w:numPr>
          <w:ilvl w:val="0"/>
          <w:numId w:val="30"/>
        </w:numPr>
        <w:spacing w:before="120" w:after="120"/>
        <w:ind w:left="0" w:firstLine="0"/>
        <w:jc w:val="both"/>
        <w:rPr>
          <w:rFonts w:ascii="Arial" w:hAnsi="Arial" w:cs="Arial"/>
          <w:lang w:val="ro-RO"/>
        </w:rPr>
      </w:pPr>
      <w:r w:rsidRPr="00021D70">
        <w:rPr>
          <w:rFonts w:ascii="Arial" w:hAnsi="Arial" w:cs="Arial"/>
          <w:lang w:val="ro-RO"/>
        </w:rPr>
        <w:t>practica europeană privind rezultatele negocierilor colective dintre asociațiile profesionale ale lucrătorilor culturali profesioniști și beneficiarii activității acestora/patronate;</w:t>
      </w:r>
    </w:p>
    <w:p w14:paraId="1310B112" w14:textId="5CF44A59" w:rsidR="001B4366" w:rsidRPr="00021D70" w:rsidRDefault="001B4366" w:rsidP="00017C77">
      <w:pPr>
        <w:numPr>
          <w:ilvl w:val="0"/>
          <w:numId w:val="30"/>
        </w:numPr>
        <w:spacing w:before="120" w:after="120"/>
        <w:ind w:left="0" w:firstLine="0"/>
        <w:jc w:val="both"/>
        <w:rPr>
          <w:rFonts w:ascii="Arial" w:hAnsi="Arial" w:cs="Arial"/>
          <w:lang w:val="ro-RO"/>
        </w:rPr>
      </w:pPr>
      <w:r w:rsidRPr="00021D70">
        <w:rPr>
          <w:rFonts w:ascii="Arial" w:hAnsi="Arial" w:cs="Arial"/>
          <w:lang w:val="ro-RO"/>
        </w:rPr>
        <w:t>orice alte elemente, date sau informații relevante pentru evoluția economică sau aspectele sociale din sectorul/sectoarele sau sub-sectoarele de activitate culturală și creativă pentru care se poartă negocierea colectivă.</w:t>
      </w:r>
    </w:p>
    <w:p w14:paraId="144A23B8" w14:textId="77777777" w:rsidR="00B57D65" w:rsidRPr="00021D70" w:rsidRDefault="00B57D65" w:rsidP="00017C77">
      <w:pPr>
        <w:spacing w:before="120" w:after="120"/>
        <w:jc w:val="both"/>
        <w:rPr>
          <w:rFonts w:ascii="Arial" w:hAnsi="Arial" w:cs="Arial"/>
          <w:b/>
          <w:lang w:val="ro-RO"/>
        </w:rPr>
      </w:pPr>
    </w:p>
    <w:p w14:paraId="6E76CC68" w14:textId="77777777" w:rsidR="00B57D65" w:rsidRPr="00021D70" w:rsidRDefault="001B4366" w:rsidP="00017C77">
      <w:pPr>
        <w:spacing w:before="120" w:after="120"/>
        <w:jc w:val="both"/>
        <w:rPr>
          <w:rFonts w:ascii="Arial" w:hAnsi="Arial" w:cs="Arial"/>
          <w:b/>
          <w:lang w:val="ro-RO"/>
        </w:rPr>
      </w:pPr>
      <w:r w:rsidRPr="00021D70">
        <w:rPr>
          <w:rFonts w:ascii="Arial" w:hAnsi="Arial" w:cs="Arial"/>
          <w:b/>
          <w:lang w:val="ro-RO"/>
        </w:rPr>
        <w:t>Art</w:t>
      </w:r>
      <w:r w:rsidR="00B57D65" w:rsidRPr="00021D70">
        <w:rPr>
          <w:rFonts w:ascii="Arial" w:hAnsi="Arial" w:cs="Arial"/>
          <w:b/>
          <w:lang w:val="ro-RO"/>
        </w:rPr>
        <w:t xml:space="preserve">. </w:t>
      </w:r>
      <w:r w:rsidRPr="00021D70">
        <w:rPr>
          <w:rFonts w:ascii="Arial" w:hAnsi="Arial" w:cs="Arial"/>
          <w:b/>
          <w:lang w:val="ro-RO"/>
        </w:rPr>
        <w:t>54</w:t>
      </w:r>
    </w:p>
    <w:p w14:paraId="23FC01D3" w14:textId="77777777" w:rsidR="00B57D65"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Negocierea colectivă se desfășoară conform programului stabilit între partenerii sociali, pe o durată de maximum 60 de zile de la data la care se desfășoară prima ședință de negociere convocată conform alin. (2).</w:t>
      </w:r>
    </w:p>
    <w:p w14:paraId="0E161A9F" w14:textId="15DEC3D0"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În termen de 5 zile de la data constituirii comisiei, secretariatul acesteia convoacă prima ședință de negociere, la finalul căreia părțile consemnează în procesul-verbal următoarele:</w:t>
      </w:r>
    </w:p>
    <w:p w14:paraId="0107F01A" w14:textId="387B8061" w:rsidR="001B4366" w:rsidRPr="00021D70" w:rsidRDefault="001B4366" w:rsidP="00017C77">
      <w:pPr>
        <w:numPr>
          <w:ilvl w:val="0"/>
          <w:numId w:val="31"/>
        </w:numPr>
        <w:spacing w:before="120" w:after="120"/>
        <w:ind w:left="0" w:firstLine="0"/>
        <w:jc w:val="both"/>
        <w:rPr>
          <w:rFonts w:ascii="Arial" w:hAnsi="Arial" w:cs="Arial"/>
          <w:lang w:val="ro-RO"/>
        </w:rPr>
      </w:pPr>
      <w:r w:rsidRPr="00021D70">
        <w:rPr>
          <w:rFonts w:ascii="Arial" w:hAnsi="Arial" w:cs="Arial"/>
          <w:lang w:val="ro-RO"/>
        </w:rPr>
        <w:t>componența nominală a echipelor de negociere pentru fiecare parte, în baza unor împuterniciri scrise;</w:t>
      </w:r>
    </w:p>
    <w:p w14:paraId="2892BA9D" w14:textId="7708508B" w:rsidR="001B4366" w:rsidRPr="00021D70" w:rsidRDefault="001B4366" w:rsidP="00017C77">
      <w:pPr>
        <w:numPr>
          <w:ilvl w:val="0"/>
          <w:numId w:val="31"/>
        </w:numPr>
        <w:spacing w:before="120" w:after="120"/>
        <w:ind w:left="0" w:firstLine="0"/>
        <w:jc w:val="both"/>
        <w:rPr>
          <w:rFonts w:ascii="Arial" w:hAnsi="Arial" w:cs="Arial"/>
          <w:lang w:val="ro-RO"/>
        </w:rPr>
      </w:pPr>
      <w:r w:rsidRPr="00021D70">
        <w:rPr>
          <w:rFonts w:ascii="Arial" w:hAnsi="Arial" w:cs="Arial"/>
          <w:lang w:val="ro-RO"/>
        </w:rPr>
        <w:t>nominalizarea persoanelor mandatate să semneze convenția colectivă;</w:t>
      </w:r>
    </w:p>
    <w:p w14:paraId="200DD01C" w14:textId="4521965F" w:rsidR="001B4366" w:rsidRPr="00021D70" w:rsidRDefault="001B4366" w:rsidP="00017C77">
      <w:pPr>
        <w:numPr>
          <w:ilvl w:val="0"/>
          <w:numId w:val="31"/>
        </w:numPr>
        <w:spacing w:before="120" w:after="120"/>
        <w:ind w:left="0" w:firstLine="0"/>
        <w:jc w:val="both"/>
        <w:rPr>
          <w:rFonts w:ascii="Arial" w:hAnsi="Arial" w:cs="Arial"/>
          <w:lang w:val="ro-RO"/>
        </w:rPr>
      </w:pPr>
      <w:r w:rsidRPr="00021D70">
        <w:rPr>
          <w:rFonts w:ascii="Arial" w:hAnsi="Arial" w:cs="Arial"/>
          <w:lang w:val="ro-RO"/>
        </w:rPr>
        <w:t>locul și calendarul reuniunilor;</w:t>
      </w:r>
    </w:p>
    <w:p w14:paraId="4CF5948E" w14:textId="06EDF77D" w:rsidR="001B4366" w:rsidRPr="00021D70" w:rsidRDefault="001B4366" w:rsidP="00017C77">
      <w:pPr>
        <w:numPr>
          <w:ilvl w:val="0"/>
          <w:numId w:val="31"/>
        </w:numPr>
        <w:spacing w:before="120" w:after="120"/>
        <w:ind w:left="0" w:firstLine="0"/>
        <w:jc w:val="both"/>
        <w:rPr>
          <w:rFonts w:ascii="Arial" w:hAnsi="Arial" w:cs="Arial"/>
          <w:lang w:val="ro-RO"/>
        </w:rPr>
      </w:pPr>
      <w:r w:rsidRPr="00021D70">
        <w:rPr>
          <w:rFonts w:ascii="Arial" w:hAnsi="Arial" w:cs="Arial"/>
          <w:lang w:val="ro-RO"/>
        </w:rPr>
        <w:t>dovada reprezentativității părților participante la negocieri;</w:t>
      </w:r>
    </w:p>
    <w:p w14:paraId="0450EDA2" w14:textId="2571C253" w:rsidR="001B4366" w:rsidRPr="00021D70" w:rsidRDefault="001B4366" w:rsidP="00017C77">
      <w:pPr>
        <w:numPr>
          <w:ilvl w:val="0"/>
          <w:numId w:val="31"/>
        </w:numPr>
        <w:spacing w:before="120" w:after="120"/>
        <w:ind w:left="0" w:firstLine="0"/>
        <w:jc w:val="both"/>
        <w:rPr>
          <w:rFonts w:ascii="Arial" w:hAnsi="Arial" w:cs="Arial"/>
          <w:lang w:val="ro-RO"/>
        </w:rPr>
      </w:pPr>
      <w:r w:rsidRPr="00021D70">
        <w:rPr>
          <w:rFonts w:ascii="Arial" w:hAnsi="Arial" w:cs="Arial"/>
          <w:lang w:val="ro-RO"/>
        </w:rPr>
        <w:t>dovada convocării tuturor părților îndreptățite să participe la negociere;</w:t>
      </w:r>
    </w:p>
    <w:p w14:paraId="62B813A3" w14:textId="77777777" w:rsidR="008B1940" w:rsidRPr="00021D70" w:rsidRDefault="001B4366" w:rsidP="00017C77">
      <w:pPr>
        <w:numPr>
          <w:ilvl w:val="0"/>
          <w:numId w:val="31"/>
        </w:numPr>
        <w:spacing w:before="120" w:after="120"/>
        <w:ind w:left="0" w:firstLine="0"/>
        <w:jc w:val="both"/>
        <w:rPr>
          <w:rFonts w:ascii="Arial" w:hAnsi="Arial" w:cs="Arial"/>
          <w:lang w:val="ro-RO"/>
        </w:rPr>
      </w:pPr>
      <w:r w:rsidRPr="00021D70">
        <w:rPr>
          <w:rFonts w:ascii="Arial" w:hAnsi="Arial" w:cs="Arial"/>
          <w:lang w:val="ro-RO"/>
        </w:rPr>
        <w:t>orice alte elemente sau informații relevante privind negocierea.</w:t>
      </w:r>
    </w:p>
    <w:p w14:paraId="4C52C280" w14:textId="77777777" w:rsidR="008B1940" w:rsidRPr="00021D70" w:rsidRDefault="001B4366" w:rsidP="00017C77">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Data la care se desfășoară prima ședință de negociere reprezintă data la care se consideră că negocierile au fost declanșate.</w:t>
      </w:r>
      <w:r w:rsidR="008B1940" w:rsidRPr="00021D70">
        <w:rPr>
          <w:rFonts w:ascii="Arial" w:hAnsi="Arial" w:cs="Arial"/>
          <w:lang w:val="ro-RO"/>
        </w:rPr>
        <w:t xml:space="preserve"> </w:t>
      </w:r>
    </w:p>
    <w:p w14:paraId="383C0686" w14:textId="77777777" w:rsidR="008B1940" w:rsidRPr="00021D70" w:rsidRDefault="001B4366" w:rsidP="00017C77">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La fiecare ședință de negociere se vor încheia procese-verbale semnate de reprezentanții mandatați ai părților în care se va consemna conținutul negocierilor.</w:t>
      </w:r>
    </w:p>
    <w:p w14:paraId="70C00544" w14:textId="77777777" w:rsidR="008B1940" w:rsidRPr="00021D70" w:rsidRDefault="001B4366" w:rsidP="00017C77">
      <w:pPr>
        <w:spacing w:before="120" w:after="120"/>
        <w:jc w:val="both"/>
        <w:rPr>
          <w:rFonts w:ascii="Arial" w:hAnsi="Arial" w:cs="Arial"/>
          <w:lang w:val="ro-RO"/>
        </w:rPr>
      </w:pPr>
      <w:r w:rsidRPr="00021D70">
        <w:rPr>
          <w:rFonts w:ascii="Arial" w:hAnsi="Arial" w:cs="Arial"/>
          <w:b/>
          <w:lang w:val="ro-RO"/>
        </w:rPr>
        <w:t>(5)</w:t>
      </w:r>
      <w:r w:rsidRPr="00021D70">
        <w:rPr>
          <w:rFonts w:ascii="Arial" w:hAnsi="Arial" w:cs="Arial"/>
          <w:lang w:val="ro-RO"/>
        </w:rPr>
        <w:t xml:space="preserve"> La negocierea clauzelor și la încheierea convențiilor colective părțile sunt egale și libere.</w:t>
      </w:r>
    </w:p>
    <w:p w14:paraId="6665334E" w14:textId="77777777" w:rsidR="008B1940" w:rsidRPr="00021D70" w:rsidRDefault="008B1940" w:rsidP="00017C77">
      <w:pPr>
        <w:spacing w:before="120" w:after="120"/>
        <w:jc w:val="both"/>
        <w:rPr>
          <w:rFonts w:ascii="Arial" w:hAnsi="Arial" w:cs="Arial"/>
          <w:lang w:val="ro-RO"/>
        </w:rPr>
      </w:pPr>
    </w:p>
    <w:p w14:paraId="4C445741" w14:textId="77777777" w:rsidR="008B1940" w:rsidRPr="00021D70" w:rsidRDefault="001B4366" w:rsidP="00017C77">
      <w:pPr>
        <w:spacing w:before="120" w:after="120"/>
        <w:jc w:val="both"/>
        <w:rPr>
          <w:rFonts w:ascii="Arial" w:hAnsi="Arial" w:cs="Arial"/>
          <w:b/>
          <w:lang w:val="ro-RO"/>
        </w:rPr>
      </w:pPr>
      <w:r w:rsidRPr="00021D70">
        <w:rPr>
          <w:rFonts w:ascii="Arial" w:hAnsi="Arial" w:cs="Arial"/>
          <w:b/>
          <w:lang w:val="ro-RO"/>
        </w:rPr>
        <w:t>Art</w:t>
      </w:r>
      <w:r w:rsidR="008B1940" w:rsidRPr="00021D70">
        <w:rPr>
          <w:rFonts w:ascii="Arial" w:hAnsi="Arial" w:cs="Arial"/>
          <w:b/>
          <w:lang w:val="ro-RO"/>
        </w:rPr>
        <w:t xml:space="preserve">. </w:t>
      </w:r>
      <w:r w:rsidRPr="00021D70">
        <w:rPr>
          <w:rFonts w:ascii="Arial" w:hAnsi="Arial" w:cs="Arial"/>
          <w:b/>
          <w:lang w:val="ro-RO"/>
        </w:rPr>
        <w:t>55</w:t>
      </w:r>
    </w:p>
    <w:p w14:paraId="68E3EC2C" w14:textId="77777777" w:rsidR="008B1940" w:rsidRPr="00021D70" w:rsidRDefault="001B4366" w:rsidP="00017C77">
      <w:pPr>
        <w:spacing w:before="120" w:after="120"/>
        <w:jc w:val="both"/>
        <w:rPr>
          <w:rFonts w:ascii="Arial" w:hAnsi="Arial" w:cs="Arial"/>
          <w:b/>
          <w:lang w:val="ro-RO"/>
        </w:rPr>
      </w:pPr>
      <w:r w:rsidRPr="00021D70">
        <w:rPr>
          <w:rFonts w:ascii="Arial" w:hAnsi="Arial" w:cs="Arial"/>
          <w:b/>
          <w:lang w:val="ro-RO"/>
        </w:rPr>
        <w:t>(1)</w:t>
      </w:r>
      <w:r w:rsidRPr="00021D70">
        <w:rPr>
          <w:rFonts w:ascii="Arial" w:hAnsi="Arial" w:cs="Arial"/>
          <w:lang w:val="ro-RO"/>
        </w:rPr>
        <w:t xml:space="preserve"> În termen de 30 de zile de la finalizarea procedurii de mediere potrivit legii, partenerul social care a inițiat procedura de negociere colectivă are obligația notificării Ministerului Culturii asupra rezultatului obținut, cu respectarea regulilor aplicabile notificării actelor juridice.</w:t>
      </w:r>
    </w:p>
    <w:p w14:paraId="6F9E7980" w14:textId="0AE8516B" w:rsidR="001B4366" w:rsidRPr="00021D70" w:rsidRDefault="001B4366" w:rsidP="00017C77">
      <w:pPr>
        <w:spacing w:before="120" w:after="120"/>
        <w:jc w:val="both"/>
        <w:rPr>
          <w:rFonts w:ascii="Arial" w:hAnsi="Arial" w:cs="Arial"/>
          <w:b/>
          <w:lang w:val="ro-RO"/>
        </w:rPr>
      </w:pPr>
      <w:r w:rsidRPr="00021D70">
        <w:rPr>
          <w:rFonts w:ascii="Arial" w:hAnsi="Arial" w:cs="Arial"/>
          <w:b/>
          <w:lang w:val="ro-RO"/>
        </w:rPr>
        <w:t>(2)</w:t>
      </w:r>
      <w:r w:rsidRPr="00021D70">
        <w:rPr>
          <w:rFonts w:ascii="Arial" w:hAnsi="Arial" w:cs="Arial"/>
          <w:lang w:val="ro-RO"/>
        </w:rPr>
        <w:t xml:space="preserve"> În cazul în care partenerii sociali au convenit asupra clauzelor și conținutului convenției colective supuse negocierii, convenția colectivă cu semnăturile tuturor partenerilor sociali, se depune la Ministerul Culturii și se publică în Monitorul Oficial al României, Partea I, prin grija Ministerului Culturii, în termen de 10 zile de la primire.</w:t>
      </w:r>
    </w:p>
    <w:p w14:paraId="2DA8274D" w14:textId="061D79E8"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În cazul în care partenerii sociali nu pot stabili prin negociere colectivă conținutul și clauzele convențiilor colective, aceștia pot recurge la mediere, în condițiile legii.</w:t>
      </w:r>
    </w:p>
    <w:p w14:paraId="26F87BEE" w14:textId="33DA7B38"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În cazul în care partenerii sociali nu au convenit asupra clauzelor și conținutului convențiilor colective prin negociere sau mediere, aceștia pot să se adreseze, în termen de 15 zile de la expirarea termenelor prevăzute la alin</w:t>
      </w:r>
      <w:r w:rsidR="008B1940" w:rsidRPr="00021D70">
        <w:rPr>
          <w:rFonts w:ascii="Arial" w:hAnsi="Arial" w:cs="Arial"/>
          <w:lang w:val="ro-RO"/>
        </w:rPr>
        <w:t>.</w:t>
      </w:r>
      <w:r w:rsidRPr="00021D70">
        <w:rPr>
          <w:rFonts w:ascii="Arial" w:hAnsi="Arial" w:cs="Arial"/>
          <w:lang w:val="ro-RO"/>
        </w:rPr>
        <w:t xml:space="preserve"> (5) sau la art. 54 alin</w:t>
      </w:r>
      <w:r w:rsidR="008B1940" w:rsidRPr="00021D70">
        <w:rPr>
          <w:rFonts w:ascii="Arial" w:hAnsi="Arial" w:cs="Arial"/>
          <w:lang w:val="ro-RO"/>
        </w:rPr>
        <w:t>.</w:t>
      </w:r>
      <w:r w:rsidRPr="00021D70">
        <w:rPr>
          <w:rFonts w:ascii="Arial" w:hAnsi="Arial" w:cs="Arial"/>
          <w:lang w:val="ro-RO"/>
        </w:rPr>
        <w:t xml:space="preserve"> (1), instanței judecătorești competente.</w:t>
      </w:r>
    </w:p>
    <w:p w14:paraId="25B733D4"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(5)</w:t>
      </w:r>
      <w:r w:rsidRPr="00021D70">
        <w:rPr>
          <w:rFonts w:ascii="Arial" w:hAnsi="Arial" w:cs="Arial"/>
          <w:lang w:val="ro-RO"/>
        </w:rPr>
        <w:t xml:space="preserve"> Hotărârea definitivă a instanței judecătorești competente cu privire la clauzele și conținutul convențiilor colective se comunică partenerilor sociali și Ministerului Culturii care are obligația de a o publica în Monitorul Oficial al României, Partea I, în termen de 10 zile de la primirea comunicării. </w:t>
      </w:r>
    </w:p>
    <w:p w14:paraId="004C01BE"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(6)</w:t>
      </w:r>
      <w:r w:rsidRPr="00021D70">
        <w:rPr>
          <w:rFonts w:ascii="Arial" w:hAnsi="Arial" w:cs="Arial"/>
          <w:lang w:val="ro-RO"/>
        </w:rPr>
        <w:t xml:space="preserve"> Convențiile colective precum și actele adiționale la acestea vor fi publicate în Monitorul Oficial al României, Partea a V-a, prin grija părților semnatare.</w:t>
      </w:r>
    </w:p>
    <w:p w14:paraId="7EEB9290" w14:textId="4F869D5E"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(7)</w:t>
      </w:r>
      <w:r w:rsidRPr="00021D70">
        <w:rPr>
          <w:rFonts w:ascii="Arial" w:hAnsi="Arial" w:cs="Arial"/>
          <w:lang w:val="ro-RO"/>
        </w:rPr>
        <w:t xml:space="preserve"> Ministerul Culturii va proceda la înregistrarea convențiilor colective și le va publica pe pagina sa de internet, după verificarea conținutului dosarului depus în acest scop, care trebuie să cuprindă:</w:t>
      </w:r>
    </w:p>
    <w:p w14:paraId="2E629587" w14:textId="35756362" w:rsidR="001B4366" w:rsidRPr="00021D70" w:rsidRDefault="001B4366" w:rsidP="00017C77">
      <w:pPr>
        <w:numPr>
          <w:ilvl w:val="0"/>
          <w:numId w:val="32"/>
        </w:numPr>
        <w:spacing w:before="120" w:after="120"/>
        <w:ind w:left="0" w:firstLine="0"/>
        <w:jc w:val="both"/>
        <w:rPr>
          <w:rFonts w:ascii="Arial" w:hAnsi="Arial" w:cs="Arial"/>
          <w:lang w:val="ro-RO"/>
        </w:rPr>
      </w:pPr>
      <w:r w:rsidRPr="00021D70">
        <w:rPr>
          <w:rFonts w:ascii="Arial" w:hAnsi="Arial" w:cs="Arial"/>
          <w:lang w:val="ro-RO"/>
        </w:rPr>
        <w:t>convenția colectivă, în original, redactată în atâtea exemplare câte părți semnatare sunt, plus unul pentru depozitar, semnate de către părți;</w:t>
      </w:r>
    </w:p>
    <w:p w14:paraId="170F1D9C" w14:textId="30822485" w:rsidR="001B4366" w:rsidRPr="00021D70" w:rsidRDefault="001B4366" w:rsidP="00017C77">
      <w:pPr>
        <w:numPr>
          <w:ilvl w:val="0"/>
          <w:numId w:val="32"/>
        </w:numPr>
        <w:spacing w:before="120" w:after="120"/>
        <w:ind w:left="0" w:firstLine="0"/>
        <w:jc w:val="both"/>
        <w:rPr>
          <w:rFonts w:ascii="Arial" w:hAnsi="Arial" w:cs="Arial"/>
          <w:lang w:val="ro-RO"/>
        </w:rPr>
      </w:pPr>
      <w:r w:rsidRPr="00021D70">
        <w:rPr>
          <w:rFonts w:ascii="Arial" w:hAnsi="Arial" w:cs="Arial"/>
          <w:lang w:val="ro-RO"/>
        </w:rPr>
        <w:t>dovada convocării părților îndreptățite să participe la negociere;</w:t>
      </w:r>
    </w:p>
    <w:p w14:paraId="39EF9AAD" w14:textId="5859B86E" w:rsidR="001B4366" w:rsidRPr="00021D70" w:rsidRDefault="001B4366" w:rsidP="00017C77">
      <w:pPr>
        <w:numPr>
          <w:ilvl w:val="0"/>
          <w:numId w:val="32"/>
        </w:numPr>
        <w:spacing w:before="120" w:after="120"/>
        <w:ind w:left="0" w:firstLine="0"/>
        <w:jc w:val="both"/>
        <w:rPr>
          <w:rFonts w:ascii="Arial" w:hAnsi="Arial" w:cs="Arial"/>
          <w:lang w:val="ro-RO"/>
        </w:rPr>
      </w:pPr>
      <w:r w:rsidRPr="00021D70">
        <w:rPr>
          <w:rFonts w:ascii="Arial" w:hAnsi="Arial" w:cs="Arial"/>
          <w:lang w:val="ro-RO"/>
        </w:rPr>
        <w:t>împuternicirile scrise pentru reprezentanții desemnați în vederea negocierii și semnării convenției colective</w:t>
      </w:r>
    </w:p>
    <w:p w14:paraId="380DB0BF" w14:textId="4B31FDB3" w:rsidR="001B4366" w:rsidRPr="00021D70" w:rsidRDefault="001B4366" w:rsidP="00017C77">
      <w:pPr>
        <w:numPr>
          <w:ilvl w:val="0"/>
          <w:numId w:val="32"/>
        </w:numPr>
        <w:spacing w:before="120" w:after="120"/>
        <w:ind w:left="0" w:firstLine="0"/>
        <w:jc w:val="both"/>
        <w:rPr>
          <w:rFonts w:ascii="Arial" w:hAnsi="Arial" w:cs="Arial"/>
          <w:lang w:val="ro-RO"/>
        </w:rPr>
      </w:pPr>
      <w:r w:rsidRPr="00021D70">
        <w:rPr>
          <w:rFonts w:ascii="Arial" w:hAnsi="Arial" w:cs="Arial"/>
          <w:lang w:val="ro-RO"/>
        </w:rPr>
        <w:t xml:space="preserve">dovezile de reprezentativitate ale părților. </w:t>
      </w:r>
    </w:p>
    <w:p w14:paraId="00425752" w14:textId="74F9E244" w:rsidR="001B4366" w:rsidRPr="00021D70" w:rsidRDefault="001B4366" w:rsidP="00017C77">
      <w:pPr>
        <w:numPr>
          <w:ilvl w:val="0"/>
          <w:numId w:val="32"/>
        </w:numPr>
        <w:spacing w:before="120" w:after="120"/>
        <w:ind w:left="0" w:firstLine="0"/>
        <w:jc w:val="both"/>
        <w:rPr>
          <w:rFonts w:ascii="Arial" w:hAnsi="Arial" w:cs="Arial"/>
          <w:lang w:val="ro-RO"/>
        </w:rPr>
      </w:pPr>
      <w:r w:rsidRPr="00021D70">
        <w:rPr>
          <w:rFonts w:ascii="Arial" w:hAnsi="Arial" w:cs="Arial"/>
          <w:lang w:val="ro-RO"/>
        </w:rPr>
        <w:t>procesele-verbale ale negocierii, redactate în atâtea exemplare câte părți semnatare sunt, plus unul pentru depozitar, conținând poziția părților;</w:t>
      </w:r>
    </w:p>
    <w:p w14:paraId="0C1CA6A8" w14:textId="316A2FEF"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(8)</w:t>
      </w:r>
      <w:r w:rsidRPr="00021D70">
        <w:rPr>
          <w:rFonts w:ascii="Arial" w:hAnsi="Arial" w:cs="Arial"/>
          <w:lang w:val="ro-RO"/>
        </w:rPr>
        <w:t xml:space="preserve"> În cazul în care dosarul nu este complet, Ministerul Culturii îl va returna părții care l-a depus, în vederea completării sale și a îndeplinirii condițiilor procedurale. </w:t>
      </w:r>
    </w:p>
    <w:p w14:paraId="51BDA696" w14:textId="77777777" w:rsidR="0089343D" w:rsidRPr="00021D70" w:rsidRDefault="0089343D" w:rsidP="00017C77">
      <w:pPr>
        <w:spacing w:before="120" w:after="120"/>
        <w:jc w:val="both"/>
        <w:rPr>
          <w:rFonts w:ascii="Arial" w:hAnsi="Arial" w:cs="Arial"/>
          <w:lang w:val="ro-RO"/>
        </w:rPr>
      </w:pPr>
    </w:p>
    <w:p w14:paraId="4232218C" w14:textId="7E5C418A" w:rsidR="001B4366" w:rsidRPr="00021D70" w:rsidRDefault="001B4366" w:rsidP="00017C77">
      <w:pPr>
        <w:spacing w:before="120" w:after="120"/>
        <w:jc w:val="both"/>
        <w:rPr>
          <w:rFonts w:ascii="Arial" w:hAnsi="Arial" w:cs="Arial"/>
          <w:b/>
          <w:lang w:val="ro-RO"/>
        </w:rPr>
      </w:pPr>
      <w:r w:rsidRPr="00021D70">
        <w:rPr>
          <w:rFonts w:ascii="Arial" w:hAnsi="Arial" w:cs="Arial"/>
          <w:b/>
          <w:lang w:val="ro-RO"/>
        </w:rPr>
        <w:t>Art</w:t>
      </w:r>
      <w:r w:rsidR="0089343D" w:rsidRPr="00021D70">
        <w:rPr>
          <w:rFonts w:ascii="Arial" w:hAnsi="Arial" w:cs="Arial"/>
          <w:b/>
          <w:lang w:val="ro-RO"/>
        </w:rPr>
        <w:t xml:space="preserve">. </w:t>
      </w:r>
      <w:r w:rsidRPr="00021D70">
        <w:rPr>
          <w:rFonts w:ascii="Arial" w:hAnsi="Arial" w:cs="Arial"/>
          <w:b/>
          <w:lang w:val="ro-RO"/>
        </w:rPr>
        <w:t xml:space="preserve">56 </w:t>
      </w:r>
    </w:p>
    <w:p w14:paraId="183DC7A7"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Convențiile colective se aplică de la data înregistrării lor la Ministerul Culturii sau de la o dată ulterioară, potrivit convenției părților.</w:t>
      </w:r>
    </w:p>
    <w:p w14:paraId="15210705" w14:textId="411BCE7A"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Convențiile colective sunt opozabile, din momentul înregistrării lor, tuturor lucrătorilor culturali profesioniști și tuturor beneficiarilor de activități culturale și creative din sectorul sau </w:t>
      </w:r>
      <w:proofErr w:type="spellStart"/>
      <w:r w:rsidRPr="00021D70">
        <w:rPr>
          <w:rFonts w:ascii="Arial" w:hAnsi="Arial" w:cs="Arial"/>
          <w:lang w:val="ro-RO"/>
        </w:rPr>
        <w:t>subsectorul</w:t>
      </w:r>
      <w:proofErr w:type="spellEnd"/>
      <w:r w:rsidRPr="00021D70">
        <w:rPr>
          <w:rFonts w:ascii="Arial" w:hAnsi="Arial" w:cs="Arial"/>
          <w:lang w:val="ro-RO"/>
        </w:rPr>
        <w:t xml:space="preserve"> pentru care au fost negociate.</w:t>
      </w:r>
    </w:p>
    <w:p w14:paraId="344B4EB5" w14:textId="77777777" w:rsidR="0089343D" w:rsidRPr="00021D70" w:rsidRDefault="0089343D" w:rsidP="00017C77">
      <w:pPr>
        <w:spacing w:before="120" w:after="120"/>
        <w:jc w:val="both"/>
        <w:rPr>
          <w:rFonts w:ascii="Arial" w:hAnsi="Arial" w:cs="Arial"/>
          <w:lang w:val="ro-RO"/>
        </w:rPr>
      </w:pPr>
    </w:p>
    <w:p w14:paraId="2F170AE2" w14:textId="6D224583" w:rsidR="001B4366" w:rsidRPr="00021D70" w:rsidRDefault="001B4366" w:rsidP="00017C77">
      <w:pPr>
        <w:spacing w:before="120" w:after="120"/>
        <w:jc w:val="both"/>
        <w:rPr>
          <w:rFonts w:ascii="Arial" w:hAnsi="Arial" w:cs="Arial"/>
          <w:b/>
          <w:lang w:val="ro-RO"/>
        </w:rPr>
      </w:pPr>
      <w:r w:rsidRPr="00021D70">
        <w:rPr>
          <w:rFonts w:ascii="Arial" w:hAnsi="Arial" w:cs="Arial"/>
          <w:b/>
          <w:lang w:val="ro-RO"/>
        </w:rPr>
        <w:t>Art</w:t>
      </w:r>
      <w:r w:rsidR="0089343D" w:rsidRPr="00021D70">
        <w:rPr>
          <w:rFonts w:ascii="Arial" w:hAnsi="Arial" w:cs="Arial"/>
          <w:b/>
          <w:lang w:val="ro-RO"/>
        </w:rPr>
        <w:t xml:space="preserve">. </w:t>
      </w:r>
      <w:r w:rsidRPr="00021D70">
        <w:rPr>
          <w:rFonts w:ascii="Arial" w:hAnsi="Arial" w:cs="Arial"/>
          <w:b/>
          <w:lang w:val="ro-RO"/>
        </w:rPr>
        <w:t xml:space="preserve">57 </w:t>
      </w:r>
    </w:p>
    <w:p w14:paraId="22093F31"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Convenția colectivă se încheie pe o perioadă determinată, care nu poate fi mai mică de 12 luni și mai mare de 36 de luni.</w:t>
      </w:r>
    </w:p>
    <w:p w14:paraId="57CA1264"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Părțile pot hotărî de comun acord prelungirea aplicării convenției colective pentru o perioadă de până la 12 luni.</w:t>
      </w:r>
    </w:p>
    <w:p w14:paraId="521E53D5" w14:textId="77777777" w:rsidR="007C1E94" w:rsidRPr="00021D70" w:rsidRDefault="007C1E94" w:rsidP="00017C77">
      <w:pPr>
        <w:spacing w:before="120" w:after="120"/>
        <w:jc w:val="both"/>
        <w:rPr>
          <w:rFonts w:ascii="Arial" w:hAnsi="Arial" w:cs="Arial"/>
          <w:lang w:val="ro-RO"/>
        </w:rPr>
      </w:pPr>
    </w:p>
    <w:p w14:paraId="7E306D20" w14:textId="2A76844E" w:rsidR="001B4366" w:rsidRPr="00021D70" w:rsidRDefault="001B4366" w:rsidP="00017C77">
      <w:pPr>
        <w:spacing w:before="120" w:after="120"/>
        <w:jc w:val="both"/>
        <w:rPr>
          <w:rFonts w:ascii="Arial" w:hAnsi="Arial" w:cs="Arial"/>
          <w:b/>
          <w:lang w:val="ro-RO"/>
        </w:rPr>
      </w:pPr>
      <w:r w:rsidRPr="00021D70">
        <w:rPr>
          <w:rFonts w:ascii="Arial" w:hAnsi="Arial" w:cs="Arial"/>
          <w:b/>
          <w:lang w:val="ro-RO"/>
        </w:rPr>
        <w:t>Art</w:t>
      </w:r>
      <w:r w:rsidR="0089343D" w:rsidRPr="00021D70">
        <w:rPr>
          <w:rFonts w:ascii="Arial" w:hAnsi="Arial" w:cs="Arial"/>
          <w:b/>
          <w:lang w:val="ro-RO"/>
        </w:rPr>
        <w:t xml:space="preserve">. </w:t>
      </w:r>
      <w:r w:rsidRPr="00021D70">
        <w:rPr>
          <w:rFonts w:ascii="Arial" w:hAnsi="Arial" w:cs="Arial"/>
          <w:b/>
          <w:lang w:val="ro-RO"/>
        </w:rPr>
        <w:t xml:space="preserve">58 </w:t>
      </w:r>
    </w:p>
    <w:p w14:paraId="22D76CEC"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Executarea convenției colective este obligatorie pentru părți.</w:t>
      </w:r>
    </w:p>
    <w:p w14:paraId="3D7A5CCC"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Neîndeplinirea obligațiilor asumate prin convenția colectivă atrage răspunderea părților care se fac vinovate de aceasta.</w:t>
      </w:r>
    </w:p>
    <w:p w14:paraId="1A46C764" w14:textId="77777777" w:rsidR="001B4366" w:rsidRPr="00021D70" w:rsidRDefault="001B4366" w:rsidP="00017C77">
      <w:pPr>
        <w:spacing w:before="120" w:after="120"/>
        <w:jc w:val="both"/>
        <w:rPr>
          <w:rFonts w:ascii="Arial" w:hAnsi="Arial" w:cs="Arial"/>
          <w:lang w:val="ro-RO"/>
        </w:rPr>
      </w:pPr>
    </w:p>
    <w:p w14:paraId="285C1388" w14:textId="67BF66C2" w:rsidR="001B4366" w:rsidRPr="00021D70" w:rsidRDefault="001B4366" w:rsidP="00017C77">
      <w:pPr>
        <w:spacing w:before="120" w:after="120"/>
        <w:jc w:val="both"/>
        <w:rPr>
          <w:rFonts w:ascii="Arial" w:hAnsi="Arial" w:cs="Arial"/>
          <w:b/>
          <w:lang w:val="ro-RO"/>
        </w:rPr>
      </w:pPr>
      <w:r w:rsidRPr="00021D70">
        <w:rPr>
          <w:rFonts w:ascii="Arial" w:hAnsi="Arial" w:cs="Arial"/>
          <w:b/>
          <w:lang w:val="ro-RO"/>
        </w:rPr>
        <w:t>Art</w:t>
      </w:r>
      <w:r w:rsidR="0089343D" w:rsidRPr="00021D70">
        <w:rPr>
          <w:rFonts w:ascii="Arial" w:hAnsi="Arial" w:cs="Arial"/>
          <w:b/>
          <w:lang w:val="ro-RO"/>
        </w:rPr>
        <w:t xml:space="preserve">. </w:t>
      </w:r>
      <w:r w:rsidRPr="00021D70">
        <w:rPr>
          <w:rFonts w:ascii="Arial" w:hAnsi="Arial" w:cs="Arial"/>
          <w:b/>
          <w:lang w:val="ro-RO"/>
        </w:rPr>
        <w:t>59</w:t>
      </w:r>
    </w:p>
    <w:p w14:paraId="3AAD0E89"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Clauzele convenției colective pot fi modificate pe parcursul executării acesteia, în condițiile legii, ori de câte ori toate părțile îndreptățite să negocieze convin acest lucru.</w:t>
      </w:r>
    </w:p>
    <w:p w14:paraId="1C13749D"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Modificările aduse convenției colective se consemnează într-un act adițional semnat de toate părțile care au încheiat convenția.</w:t>
      </w:r>
    </w:p>
    <w:p w14:paraId="316D7285" w14:textId="356F3125"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Actul adițional se transmite în scris </w:t>
      </w:r>
      <w:r w:rsidR="0089343D" w:rsidRPr="00021D70">
        <w:rPr>
          <w:rFonts w:ascii="Arial" w:hAnsi="Arial" w:cs="Arial"/>
          <w:lang w:val="ro-RO"/>
        </w:rPr>
        <w:t>M</w:t>
      </w:r>
      <w:r w:rsidRPr="00021D70">
        <w:rPr>
          <w:rFonts w:ascii="Arial" w:hAnsi="Arial" w:cs="Arial"/>
          <w:lang w:val="ro-RO"/>
        </w:rPr>
        <w:t xml:space="preserve">inisterului </w:t>
      </w:r>
      <w:r w:rsidR="0089343D" w:rsidRPr="00021D70">
        <w:rPr>
          <w:rFonts w:ascii="Arial" w:hAnsi="Arial" w:cs="Arial"/>
          <w:lang w:val="ro-RO"/>
        </w:rPr>
        <w:t>C</w:t>
      </w:r>
      <w:r w:rsidRPr="00021D70">
        <w:rPr>
          <w:rFonts w:ascii="Arial" w:hAnsi="Arial" w:cs="Arial"/>
          <w:lang w:val="ro-RO"/>
        </w:rPr>
        <w:t>ulturii la care a fost înregistrată convenția colectivă și tuturor părților semnatare și produce efecte de la data înregistrării acestuia în condițiile prezentei ordonanțe de urgență sau de la o dată ulterioară, potrivit convenției părților.</w:t>
      </w:r>
    </w:p>
    <w:p w14:paraId="05BD3309" w14:textId="77777777" w:rsidR="0089343D" w:rsidRPr="00021D70" w:rsidRDefault="0089343D" w:rsidP="00017C77">
      <w:pPr>
        <w:spacing w:before="120" w:after="120"/>
        <w:jc w:val="both"/>
        <w:rPr>
          <w:rFonts w:ascii="Arial" w:hAnsi="Arial" w:cs="Arial"/>
          <w:b/>
          <w:lang w:val="ro-RO"/>
        </w:rPr>
      </w:pPr>
    </w:p>
    <w:p w14:paraId="4ECF16BB" w14:textId="5E4DBD2B" w:rsidR="001B4366" w:rsidRPr="00021D70" w:rsidRDefault="001B4366" w:rsidP="00017C77">
      <w:pPr>
        <w:spacing w:before="120" w:after="120"/>
        <w:jc w:val="both"/>
        <w:rPr>
          <w:rFonts w:ascii="Arial" w:hAnsi="Arial" w:cs="Arial"/>
          <w:b/>
          <w:lang w:val="ro-RO"/>
        </w:rPr>
      </w:pPr>
      <w:r w:rsidRPr="00021D70">
        <w:rPr>
          <w:rFonts w:ascii="Arial" w:hAnsi="Arial" w:cs="Arial"/>
          <w:b/>
          <w:lang w:val="ro-RO"/>
        </w:rPr>
        <w:t>Art</w:t>
      </w:r>
      <w:r w:rsidR="0089343D" w:rsidRPr="00021D70">
        <w:rPr>
          <w:rFonts w:ascii="Arial" w:hAnsi="Arial" w:cs="Arial"/>
          <w:b/>
          <w:lang w:val="ro-RO"/>
        </w:rPr>
        <w:t xml:space="preserve">. </w:t>
      </w:r>
      <w:r w:rsidRPr="00021D70">
        <w:rPr>
          <w:rFonts w:ascii="Arial" w:hAnsi="Arial" w:cs="Arial"/>
          <w:b/>
          <w:lang w:val="ro-RO"/>
        </w:rPr>
        <w:t>60</w:t>
      </w:r>
    </w:p>
    <w:p w14:paraId="79A7E988" w14:textId="425EF2D2" w:rsidR="001B4366" w:rsidRPr="00021D70" w:rsidRDefault="001B4366" w:rsidP="00017C77">
      <w:pPr>
        <w:spacing w:before="120" w:after="120"/>
        <w:jc w:val="both"/>
        <w:rPr>
          <w:rFonts w:ascii="Arial" w:hAnsi="Arial" w:cs="Arial"/>
          <w:lang w:val="ro-RO"/>
        </w:rPr>
      </w:pPr>
      <w:r w:rsidRPr="00021D70">
        <w:rPr>
          <w:rFonts w:ascii="Arial" w:hAnsi="Arial" w:cs="Arial"/>
          <w:lang w:val="ro-RO"/>
        </w:rPr>
        <w:t>Convenția colectivă încetează:</w:t>
      </w:r>
    </w:p>
    <w:p w14:paraId="39B7124C" w14:textId="5FC30CF0" w:rsidR="001B4366" w:rsidRPr="00021D70" w:rsidRDefault="001B4366" w:rsidP="00017C77">
      <w:pPr>
        <w:numPr>
          <w:ilvl w:val="0"/>
          <w:numId w:val="33"/>
        </w:numPr>
        <w:spacing w:before="120" w:after="120"/>
        <w:ind w:left="0" w:firstLine="0"/>
        <w:jc w:val="both"/>
        <w:rPr>
          <w:rFonts w:ascii="Arial" w:hAnsi="Arial" w:cs="Arial"/>
          <w:lang w:val="ro-RO"/>
        </w:rPr>
      </w:pPr>
      <w:r w:rsidRPr="00021D70">
        <w:rPr>
          <w:rFonts w:ascii="Arial" w:hAnsi="Arial" w:cs="Arial"/>
          <w:lang w:val="ro-RO"/>
        </w:rPr>
        <w:t>la împlinirea termenului pentru care a fost încheiat, dacă părțile nu convin prelungirea aplicării acesteia, în condițiile legii;</w:t>
      </w:r>
    </w:p>
    <w:p w14:paraId="3F45CC3F" w14:textId="2425CE39" w:rsidR="001B4366" w:rsidRPr="00021D70" w:rsidRDefault="001B4366" w:rsidP="00017C77">
      <w:pPr>
        <w:numPr>
          <w:ilvl w:val="0"/>
          <w:numId w:val="33"/>
        </w:numPr>
        <w:spacing w:before="120" w:after="120"/>
        <w:ind w:left="0" w:firstLine="0"/>
        <w:jc w:val="both"/>
        <w:rPr>
          <w:rFonts w:ascii="Arial" w:hAnsi="Arial" w:cs="Arial"/>
          <w:lang w:val="ro-RO"/>
        </w:rPr>
      </w:pPr>
      <w:r w:rsidRPr="00021D70">
        <w:rPr>
          <w:rFonts w:ascii="Arial" w:hAnsi="Arial" w:cs="Arial"/>
          <w:lang w:val="ro-RO"/>
        </w:rPr>
        <w:t>prin acordul părților.</w:t>
      </w:r>
    </w:p>
    <w:p w14:paraId="675EFEB9" w14:textId="77777777" w:rsidR="0089343D" w:rsidRPr="00021D70" w:rsidRDefault="0089343D" w:rsidP="00017C77">
      <w:pPr>
        <w:spacing w:before="120" w:after="120"/>
        <w:jc w:val="both"/>
        <w:rPr>
          <w:rFonts w:ascii="Arial" w:hAnsi="Arial" w:cs="Arial"/>
          <w:b/>
          <w:lang w:val="ro-RO"/>
        </w:rPr>
      </w:pPr>
    </w:p>
    <w:p w14:paraId="73B9502B" w14:textId="185C22E0"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89343D" w:rsidRPr="00021D70">
        <w:rPr>
          <w:rFonts w:ascii="Arial" w:hAnsi="Arial" w:cs="Arial"/>
          <w:b/>
          <w:lang w:val="ro-RO"/>
        </w:rPr>
        <w:t xml:space="preserve">. </w:t>
      </w:r>
      <w:r w:rsidRPr="00021D70">
        <w:rPr>
          <w:rFonts w:ascii="Arial" w:hAnsi="Arial" w:cs="Arial"/>
          <w:b/>
          <w:lang w:val="ro-RO"/>
        </w:rPr>
        <w:t>61</w:t>
      </w:r>
    </w:p>
    <w:p w14:paraId="2745862C"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Convenția colectivă nu poate fi denunțată unilateral.</w:t>
      </w:r>
    </w:p>
    <w:p w14:paraId="313905E6"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Litigiile în legătură cu executarea, modificarea sau încetarea convenției colective se soluționează de către instanțele judecătorești competente.</w:t>
      </w:r>
    </w:p>
    <w:p w14:paraId="73A42011" w14:textId="77777777" w:rsidR="001B4366" w:rsidRPr="00021D70" w:rsidRDefault="001B4366" w:rsidP="00017C77">
      <w:pPr>
        <w:spacing w:before="120" w:after="120"/>
        <w:jc w:val="both"/>
        <w:rPr>
          <w:rFonts w:ascii="Arial" w:hAnsi="Arial" w:cs="Arial"/>
          <w:lang w:val="ro-RO"/>
        </w:rPr>
      </w:pPr>
    </w:p>
    <w:p w14:paraId="7A6F325E" w14:textId="5D84B75B" w:rsidR="001B4366" w:rsidRPr="00021D70" w:rsidRDefault="001B4366" w:rsidP="00017C77">
      <w:pPr>
        <w:spacing w:before="120" w:after="120"/>
        <w:jc w:val="both"/>
        <w:rPr>
          <w:rFonts w:ascii="Arial" w:hAnsi="Arial" w:cs="Arial"/>
          <w:b/>
          <w:lang w:val="ro-RO"/>
        </w:rPr>
      </w:pPr>
      <w:r w:rsidRPr="00021D70">
        <w:rPr>
          <w:rFonts w:ascii="Arial" w:hAnsi="Arial" w:cs="Arial"/>
          <w:b/>
          <w:lang w:val="ro-RO"/>
        </w:rPr>
        <w:t>Art</w:t>
      </w:r>
      <w:r w:rsidR="0089343D" w:rsidRPr="00021D70">
        <w:rPr>
          <w:rFonts w:ascii="Arial" w:hAnsi="Arial" w:cs="Arial"/>
          <w:b/>
          <w:lang w:val="ro-RO"/>
        </w:rPr>
        <w:t xml:space="preserve">. </w:t>
      </w:r>
      <w:r w:rsidRPr="00021D70">
        <w:rPr>
          <w:rFonts w:ascii="Arial" w:hAnsi="Arial" w:cs="Arial"/>
          <w:b/>
          <w:lang w:val="ro-RO"/>
        </w:rPr>
        <w:t>62</w:t>
      </w:r>
    </w:p>
    <w:p w14:paraId="16EC4CA4" w14:textId="77777777" w:rsidR="001B4366" w:rsidRPr="00021D70" w:rsidRDefault="001B4366" w:rsidP="00017C77">
      <w:pPr>
        <w:spacing w:before="120" w:after="120"/>
        <w:jc w:val="both"/>
        <w:rPr>
          <w:rFonts w:ascii="Arial" w:hAnsi="Arial" w:cs="Arial"/>
          <w:lang w:val="ro-RO"/>
        </w:rPr>
      </w:pPr>
      <w:r w:rsidRPr="00021D70">
        <w:rPr>
          <w:rFonts w:ascii="Arial" w:hAnsi="Arial" w:cs="Arial"/>
          <w:lang w:val="ro-RO"/>
        </w:rPr>
        <w:t>Conform principiului recunoașterii reciproce orice asociație profesională a lucrătorilor culturali profesioniști legal constituită poate încheia cu un beneficiar al activității sau cu o organizație patronală orice alte tipuri de acorduri, convenții sau înțelegeri, în formă scrisă, care reprezintă legea părților și ale căror prevederi sunt aplicabile numai membrilor organizațiilor semnatare.</w:t>
      </w:r>
    </w:p>
    <w:p w14:paraId="0244F93D" w14:textId="77777777" w:rsidR="001B4366" w:rsidRPr="00021D70" w:rsidRDefault="001B4366" w:rsidP="00017C77">
      <w:pPr>
        <w:spacing w:before="120" w:after="120"/>
        <w:jc w:val="both"/>
        <w:rPr>
          <w:rFonts w:ascii="Arial" w:hAnsi="Arial" w:cs="Arial"/>
          <w:lang w:val="ro-RO"/>
        </w:rPr>
      </w:pPr>
    </w:p>
    <w:p w14:paraId="2B1A3B7B" w14:textId="5983704D"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89343D" w:rsidRPr="00021D70">
        <w:rPr>
          <w:rFonts w:ascii="Arial" w:hAnsi="Arial" w:cs="Arial"/>
          <w:b/>
          <w:lang w:val="ro-RO"/>
        </w:rPr>
        <w:t xml:space="preserve">. </w:t>
      </w:r>
      <w:r w:rsidRPr="00021D70">
        <w:rPr>
          <w:rFonts w:ascii="Arial" w:hAnsi="Arial" w:cs="Arial"/>
          <w:b/>
          <w:lang w:val="ro-RO"/>
        </w:rPr>
        <w:t>63</w:t>
      </w:r>
      <w:r w:rsidRPr="00021D70">
        <w:rPr>
          <w:rFonts w:ascii="Arial" w:hAnsi="Arial" w:cs="Arial"/>
          <w:lang w:val="ro-RO"/>
        </w:rPr>
        <w:t xml:space="preserve"> </w:t>
      </w:r>
    </w:p>
    <w:p w14:paraId="28689882" w14:textId="77777777" w:rsidR="001B4366" w:rsidRPr="00021D70" w:rsidRDefault="001B4366" w:rsidP="00017C77">
      <w:pPr>
        <w:spacing w:before="120" w:after="120"/>
        <w:jc w:val="both"/>
        <w:rPr>
          <w:rFonts w:ascii="Arial" w:hAnsi="Arial" w:cs="Arial"/>
          <w:lang w:val="ro-RO"/>
        </w:rPr>
      </w:pPr>
      <w:r w:rsidRPr="00021D70">
        <w:rPr>
          <w:rFonts w:ascii="Arial" w:hAnsi="Arial" w:cs="Arial"/>
          <w:lang w:val="ro-RO"/>
        </w:rPr>
        <w:t>Conflictele colective pot fi declanșate în următoarele situații:</w:t>
      </w:r>
    </w:p>
    <w:p w14:paraId="4FAF6DE5" w14:textId="1BEDDAB7" w:rsidR="001B4366" w:rsidRPr="00021D70" w:rsidRDefault="001B4366" w:rsidP="00017C77">
      <w:pPr>
        <w:numPr>
          <w:ilvl w:val="0"/>
          <w:numId w:val="34"/>
        </w:numPr>
        <w:spacing w:before="120" w:after="120"/>
        <w:ind w:left="0" w:firstLine="0"/>
        <w:jc w:val="both"/>
        <w:rPr>
          <w:rFonts w:ascii="Arial" w:hAnsi="Arial" w:cs="Arial"/>
          <w:lang w:val="ro-RO"/>
        </w:rPr>
      </w:pPr>
      <w:r w:rsidRPr="00021D70">
        <w:rPr>
          <w:rFonts w:ascii="Arial" w:hAnsi="Arial" w:cs="Arial"/>
          <w:lang w:val="ro-RO"/>
        </w:rPr>
        <w:t>beneficiarul activității sau organizația patronală refuză să înceapă negocierea unei convenții colective în conformitate cu dispozițiile prezent</w:t>
      </w:r>
      <w:r w:rsidR="00E72B1E" w:rsidRPr="00021D70">
        <w:rPr>
          <w:rFonts w:ascii="Arial" w:hAnsi="Arial" w:cs="Arial"/>
          <w:lang w:val="ro-RO"/>
        </w:rPr>
        <w:t>ei ordonanță de urgență</w:t>
      </w:r>
      <w:r w:rsidRPr="00021D70">
        <w:rPr>
          <w:rFonts w:ascii="Arial" w:hAnsi="Arial" w:cs="Arial"/>
          <w:lang w:val="ro-RO"/>
        </w:rPr>
        <w:t xml:space="preserve"> în condițiile în care nu are încheiat o astfel de convenție sau cea anterioară a încetat;</w:t>
      </w:r>
    </w:p>
    <w:p w14:paraId="1817CCA6" w14:textId="392BCA7D" w:rsidR="001B4366" w:rsidRPr="00021D70" w:rsidRDefault="001B4366" w:rsidP="00017C77">
      <w:pPr>
        <w:numPr>
          <w:ilvl w:val="0"/>
          <w:numId w:val="34"/>
        </w:numPr>
        <w:spacing w:before="120" w:after="120"/>
        <w:ind w:left="0" w:firstLine="0"/>
        <w:jc w:val="both"/>
        <w:rPr>
          <w:rFonts w:ascii="Arial" w:hAnsi="Arial" w:cs="Arial"/>
          <w:lang w:val="ro-RO"/>
        </w:rPr>
      </w:pPr>
      <w:r w:rsidRPr="00021D70">
        <w:rPr>
          <w:rFonts w:ascii="Arial" w:hAnsi="Arial" w:cs="Arial"/>
          <w:lang w:val="ro-RO"/>
        </w:rPr>
        <w:t>beneficiarul de activitate sau organizația patronală nu acceptă solicitările formulate de lucrătorii culturali profesioniști;</w:t>
      </w:r>
    </w:p>
    <w:p w14:paraId="6412C9B4" w14:textId="4D633AE8" w:rsidR="001B4366" w:rsidRPr="00021D70" w:rsidRDefault="001B4366" w:rsidP="00017C77">
      <w:pPr>
        <w:numPr>
          <w:ilvl w:val="0"/>
          <w:numId w:val="34"/>
        </w:numPr>
        <w:spacing w:before="120" w:after="120"/>
        <w:ind w:left="0" w:firstLine="0"/>
        <w:jc w:val="both"/>
        <w:rPr>
          <w:rFonts w:ascii="Arial" w:hAnsi="Arial" w:cs="Arial"/>
          <w:lang w:val="ro-RO"/>
        </w:rPr>
      </w:pPr>
      <w:r w:rsidRPr="00021D70">
        <w:rPr>
          <w:rFonts w:ascii="Arial" w:hAnsi="Arial" w:cs="Arial"/>
          <w:lang w:val="ro-RO"/>
        </w:rPr>
        <w:t>părțile nu ajung la o înțelegere privind încheierea unei convenții colective până la data stabilită de comun acord pentru finalizarea negocierilor.</w:t>
      </w:r>
    </w:p>
    <w:p w14:paraId="3FD0F095" w14:textId="77777777" w:rsidR="001B4366" w:rsidRPr="00021D70" w:rsidRDefault="001B4366" w:rsidP="00017C77">
      <w:pPr>
        <w:spacing w:before="120" w:after="120"/>
        <w:jc w:val="both"/>
        <w:rPr>
          <w:rFonts w:ascii="Arial" w:hAnsi="Arial" w:cs="Arial"/>
          <w:lang w:val="ro-RO"/>
        </w:rPr>
      </w:pPr>
    </w:p>
    <w:p w14:paraId="4DAA5713" w14:textId="74B6978F"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89343D" w:rsidRPr="00021D70">
        <w:rPr>
          <w:rFonts w:ascii="Arial" w:hAnsi="Arial" w:cs="Arial"/>
          <w:b/>
          <w:lang w:val="ro-RO"/>
        </w:rPr>
        <w:t xml:space="preserve">. </w:t>
      </w:r>
      <w:r w:rsidRPr="00021D70">
        <w:rPr>
          <w:rFonts w:ascii="Arial" w:hAnsi="Arial" w:cs="Arial"/>
          <w:b/>
          <w:lang w:val="ro-RO"/>
        </w:rPr>
        <w:t>64</w:t>
      </w:r>
      <w:r w:rsidRPr="00021D70">
        <w:rPr>
          <w:rFonts w:ascii="Arial" w:hAnsi="Arial" w:cs="Arial"/>
          <w:lang w:val="ro-RO"/>
        </w:rPr>
        <w:t xml:space="preserve"> </w:t>
      </w:r>
    </w:p>
    <w:p w14:paraId="1ADB50AB"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În toate cazurile în care există premisele declanșării unui conflict colectiv, asociațiile profesionale reprezentative ale lucrătorilor culturali profesioniști vor sesiza în scris beneficiarul de activitate sau, după caz, organizația patronală, despre această situație, precizând revendicările lucrătorilor culturali profesioniști, motivarea acestora, precum și propunerile de soluționare, pe care beneficiarul de activitate este obligat să o primească și să o înregistreze.</w:t>
      </w:r>
    </w:p>
    <w:p w14:paraId="6AB25EA6"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Cerința prevăzută la alin. (1) se consideră îndeplinită și în cazul în care revendicările, motivarea și propunerile de soluționare sunt exprimate cu ocazia întâlnirii reprezentanților asociației profesionale reprezentative cu reprezentanții beneficiarului de activitate ori ai organizației patronale, dacă discuțiile purtate au fost consemnate într-un proces-verbal.</w:t>
      </w:r>
    </w:p>
    <w:p w14:paraId="57E5FECA"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Beneficiarul de activitate sau organizația patronală are obligația de a răspunde în scris asociației profesionale în termen de 5 zile lucrătoare de la primirea sesizării, cu precizarea punctului de vedere pentru fiecare dintre revendicările formulate.</w:t>
      </w:r>
    </w:p>
    <w:p w14:paraId="064745D4" w14:textId="77777777" w:rsidR="001B4366" w:rsidRPr="00021D70" w:rsidRDefault="001B4366" w:rsidP="00017C77">
      <w:pPr>
        <w:spacing w:before="120" w:after="120"/>
        <w:jc w:val="both"/>
        <w:rPr>
          <w:rFonts w:ascii="Arial" w:hAnsi="Arial" w:cs="Arial"/>
          <w:b/>
          <w:lang w:val="ro-RO"/>
        </w:rPr>
      </w:pPr>
    </w:p>
    <w:p w14:paraId="774E87FD" w14:textId="268A097C" w:rsidR="001B4366" w:rsidRPr="00021D70" w:rsidRDefault="001B4366" w:rsidP="00017C77">
      <w:pPr>
        <w:spacing w:before="120" w:after="120"/>
        <w:jc w:val="both"/>
        <w:rPr>
          <w:rFonts w:ascii="Arial" w:hAnsi="Arial" w:cs="Arial"/>
          <w:b/>
          <w:lang w:val="ro-RO"/>
        </w:rPr>
      </w:pPr>
      <w:r w:rsidRPr="00021D70">
        <w:rPr>
          <w:rFonts w:ascii="Arial" w:hAnsi="Arial" w:cs="Arial"/>
          <w:b/>
          <w:lang w:val="ro-RO"/>
        </w:rPr>
        <w:t>Art</w:t>
      </w:r>
      <w:r w:rsidR="00A7538D" w:rsidRPr="00021D70">
        <w:rPr>
          <w:rFonts w:ascii="Arial" w:hAnsi="Arial" w:cs="Arial"/>
          <w:b/>
          <w:lang w:val="ro-RO"/>
        </w:rPr>
        <w:t xml:space="preserve">. </w:t>
      </w:r>
      <w:r w:rsidRPr="00021D70">
        <w:rPr>
          <w:rFonts w:ascii="Arial" w:hAnsi="Arial" w:cs="Arial"/>
          <w:b/>
          <w:lang w:val="ro-RO"/>
        </w:rPr>
        <w:t>65</w:t>
      </w:r>
    </w:p>
    <w:p w14:paraId="189AA128" w14:textId="5D4EC46A" w:rsidR="00A7538D"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În situația în care angajatorul sau organizația patronală nu a răspuns la toate revendicările formulate sau, deși a răspuns, asociația profesională nu este de acord cu punctul de vedere precizat, conflictul colectiv se poate declanșa</w:t>
      </w:r>
      <w:r w:rsidR="00A7538D" w:rsidRPr="00021D70">
        <w:rPr>
          <w:rFonts w:ascii="Arial" w:hAnsi="Arial" w:cs="Arial"/>
          <w:lang w:val="ro-RO"/>
        </w:rPr>
        <w:t>.</w:t>
      </w:r>
    </w:p>
    <w:p w14:paraId="6B824123" w14:textId="31D20DA5"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00A7538D" w:rsidRPr="00021D70">
        <w:rPr>
          <w:rFonts w:ascii="Arial" w:hAnsi="Arial" w:cs="Arial"/>
          <w:lang w:val="ro-RO"/>
        </w:rPr>
        <w:t xml:space="preserve"> </w:t>
      </w:r>
      <w:r w:rsidRPr="00021D70">
        <w:rPr>
          <w:rFonts w:ascii="Arial" w:hAnsi="Arial" w:cs="Arial"/>
          <w:lang w:val="ro-RO"/>
        </w:rPr>
        <w:t>Situația prevăzută la alin. (1) dă dreptul asociației profesionale reprezentative a lucrătorilor culturali profesioniști să notifice beneficiarului de activitate sau organizației patronale declanșarea conflictului colectiv și să sesizeze Ministerul Culturii în vederea concilierii acestui conflict.</w:t>
      </w:r>
    </w:p>
    <w:p w14:paraId="7F09D6BE" w14:textId="77777777" w:rsidR="001B4366" w:rsidRPr="00021D70" w:rsidRDefault="001B4366" w:rsidP="00017C77">
      <w:pPr>
        <w:shd w:val="clear" w:color="auto" w:fill="FFFFFF"/>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Sesizarea pentru concilierea conflictului colectiv se formulează în scris și va cuprinde în mod obligatoriu următoarele mențiuni:</w:t>
      </w:r>
    </w:p>
    <w:p w14:paraId="3780411E" w14:textId="701C44B5" w:rsidR="001B4366" w:rsidRPr="00021D70" w:rsidRDefault="001B4366" w:rsidP="00017C77">
      <w:pPr>
        <w:numPr>
          <w:ilvl w:val="0"/>
          <w:numId w:val="35"/>
        </w:numPr>
        <w:spacing w:before="120" w:after="120"/>
        <w:ind w:left="0" w:firstLine="0"/>
        <w:jc w:val="both"/>
        <w:rPr>
          <w:rFonts w:ascii="Arial" w:hAnsi="Arial" w:cs="Arial"/>
          <w:lang w:val="ro-RO"/>
        </w:rPr>
      </w:pPr>
      <w:r w:rsidRPr="00021D70">
        <w:rPr>
          <w:rFonts w:ascii="Arial" w:hAnsi="Arial" w:cs="Arial"/>
          <w:lang w:val="ro-RO"/>
        </w:rPr>
        <w:t>beneficiarul de activitate sau organizația patronală, cu indicarea sediului și datelor de contact ale acestuia/acesteia;</w:t>
      </w:r>
    </w:p>
    <w:p w14:paraId="4E4EECBF" w14:textId="08122165" w:rsidR="001B4366" w:rsidRPr="00021D70" w:rsidRDefault="001B4366" w:rsidP="00017C77">
      <w:pPr>
        <w:numPr>
          <w:ilvl w:val="0"/>
          <w:numId w:val="35"/>
        </w:numPr>
        <w:spacing w:before="120" w:after="120"/>
        <w:ind w:left="0" w:firstLine="0"/>
        <w:jc w:val="both"/>
        <w:rPr>
          <w:rFonts w:ascii="Arial" w:hAnsi="Arial" w:cs="Arial"/>
          <w:lang w:val="ro-RO"/>
        </w:rPr>
      </w:pPr>
      <w:r w:rsidRPr="00021D70">
        <w:rPr>
          <w:rFonts w:ascii="Arial" w:hAnsi="Arial" w:cs="Arial"/>
          <w:lang w:val="ro-RO"/>
        </w:rPr>
        <w:t>obiectul conflictului colectiv și motivarea acestuia;</w:t>
      </w:r>
    </w:p>
    <w:p w14:paraId="44DD34DA" w14:textId="2C70B4F2" w:rsidR="001B4366" w:rsidRPr="00021D70" w:rsidRDefault="001B4366" w:rsidP="00017C77">
      <w:pPr>
        <w:numPr>
          <w:ilvl w:val="0"/>
          <w:numId w:val="35"/>
        </w:numPr>
        <w:spacing w:before="120" w:after="120"/>
        <w:ind w:left="0" w:firstLine="0"/>
        <w:jc w:val="both"/>
        <w:rPr>
          <w:rFonts w:ascii="Arial" w:hAnsi="Arial" w:cs="Arial"/>
          <w:lang w:val="ro-RO"/>
        </w:rPr>
      </w:pPr>
      <w:r w:rsidRPr="00021D70">
        <w:rPr>
          <w:rFonts w:ascii="Arial" w:hAnsi="Arial" w:cs="Arial"/>
          <w:lang w:val="ro-RO"/>
        </w:rPr>
        <w:t>dovada îndeplinirii cerințelor cu privire la declanșarea conflictului colectiv;</w:t>
      </w:r>
    </w:p>
    <w:p w14:paraId="75416463" w14:textId="713B80F8" w:rsidR="001B4366" w:rsidRPr="00021D70" w:rsidRDefault="001B4366" w:rsidP="00017C77">
      <w:pPr>
        <w:numPr>
          <w:ilvl w:val="0"/>
          <w:numId w:val="35"/>
        </w:numPr>
        <w:spacing w:before="120" w:after="120"/>
        <w:ind w:left="0" w:firstLine="0"/>
        <w:jc w:val="both"/>
        <w:rPr>
          <w:rFonts w:ascii="Arial" w:hAnsi="Arial" w:cs="Arial"/>
          <w:lang w:val="ro-RO"/>
        </w:rPr>
      </w:pPr>
      <w:r w:rsidRPr="00021D70">
        <w:rPr>
          <w:rFonts w:ascii="Arial" w:hAnsi="Arial" w:cs="Arial"/>
          <w:lang w:val="ro-RO"/>
        </w:rPr>
        <w:t>desemnarea nominală a persoanelor delegate să reprezinte la conciliere asociația profesională reprezentativă.</w:t>
      </w:r>
    </w:p>
    <w:p w14:paraId="68B517F5" w14:textId="77777777" w:rsidR="001B4366" w:rsidRPr="00021D70" w:rsidRDefault="001B4366" w:rsidP="00017C77">
      <w:pPr>
        <w:shd w:val="clear" w:color="auto" w:fill="FFFFFF"/>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Procedura de conciliere este obligatorie.</w:t>
      </w:r>
    </w:p>
    <w:p w14:paraId="066504B9" w14:textId="77777777" w:rsidR="001B4366" w:rsidRPr="00021D70" w:rsidRDefault="001B4366" w:rsidP="00017C77">
      <w:pPr>
        <w:shd w:val="clear" w:color="auto" w:fill="FFFFFF"/>
        <w:spacing w:before="120" w:after="120"/>
        <w:jc w:val="both"/>
        <w:rPr>
          <w:rFonts w:ascii="Arial" w:hAnsi="Arial" w:cs="Arial"/>
          <w:lang w:val="ro-RO"/>
        </w:rPr>
      </w:pPr>
      <w:r w:rsidRPr="00021D70">
        <w:rPr>
          <w:rFonts w:ascii="Arial" w:hAnsi="Arial" w:cs="Arial"/>
          <w:b/>
          <w:lang w:val="ro-RO"/>
        </w:rPr>
        <w:t>(5)</w:t>
      </w:r>
      <w:r w:rsidRPr="00021D70">
        <w:rPr>
          <w:rFonts w:ascii="Arial" w:hAnsi="Arial" w:cs="Arial"/>
          <w:lang w:val="ro-RO"/>
        </w:rPr>
        <w:t xml:space="preserve"> În termen de 3 zile lucrătoare de la înregistrarea sesizării, Ministerul Culturii își desemnează delegatul său pentru participarea la concilierea conflictului colectiv și comunică datele persoanei desemnate atât asociației profesionale, cât și beneficiarului de activitate sau organizației patronale.</w:t>
      </w:r>
    </w:p>
    <w:p w14:paraId="6C72E434" w14:textId="77777777" w:rsidR="001B4366" w:rsidRPr="00021D70" w:rsidRDefault="001B4366" w:rsidP="00017C77">
      <w:pPr>
        <w:shd w:val="clear" w:color="auto" w:fill="FFFFFF"/>
        <w:spacing w:before="120" w:after="120"/>
        <w:jc w:val="both"/>
        <w:rPr>
          <w:rFonts w:ascii="Arial" w:hAnsi="Arial" w:cs="Arial"/>
          <w:lang w:val="ro-RO"/>
        </w:rPr>
      </w:pPr>
      <w:r w:rsidRPr="00021D70">
        <w:rPr>
          <w:rFonts w:ascii="Arial" w:hAnsi="Arial" w:cs="Arial"/>
          <w:b/>
          <w:lang w:val="ro-RO"/>
        </w:rPr>
        <w:t>(6)</w:t>
      </w:r>
      <w:r w:rsidRPr="00021D70">
        <w:rPr>
          <w:rFonts w:ascii="Arial" w:hAnsi="Arial" w:cs="Arial"/>
          <w:lang w:val="ro-RO"/>
        </w:rPr>
        <w:t xml:space="preserve"> Ministerul Culturii convoacă părțile la procedura de conciliere într-un termen ce nu poate depăși 7 zile lucrătoare de la data desemnării delegatului.</w:t>
      </w:r>
    </w:p>
    <w:p w14:paraId="0EA9852C"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(7)</w:t>
      </w:r>
      <w:r w:rsidRPr="00021D70">
        <w:rPr>
          <w:rFonts w:ascii="Arial" w:hAnsi="Arial" w:cs="Arial"/>
          <w:lang w:val="ro-RO"/>
        </w:rPr>
        <w:t xml:space="preserve"> Pentru susținerea intereselor lor la conciliere, asociațiile profesionale reprezentative precum și beneficiarii de activitate sau organizațiile patronale își desemnează fiecare o delegație formată din 2-5 persoane, care va fi împuternicită în scris să participe la concilierea organizată de Ministerul Culturii.</w:t>
      </w:r>
    </w:p>
    <w:p w14:paraId="18669A37"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(8)</w:t>
      </w:r>
      <w:r w:rsidRPr="00021D70">
        <w:rPr>
          <w:rFonts w:ascii="Arial" w:hAnsi="Arial" w:cs="Arial"/>
          <w:lang w:val="ro-RO"/>
        </w:rPr>
        <w:t xml:space="preserve"> La data fixată pentru conciliere, delegatul Ministerului Culturii, verifică împuternicirile delegaților părților și face toate diligențele pentru a se realiza concilierea.</w:t>
      </w:r>
    </w:p>
    <w:p w14:paraId="3336F06B"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(9)</w:t>
      </w:r>
      <w:r w:rsidRPr="00021D70">
        <w:rPr>
          <w:rFonts w:ascii="Arial" w:hAnsi="Arial" w:cs="Arial"/>
          <w:lang w:val="ro-RO"/>
        </w:rPr>
        <w:t xml:space="preserve"> Susținerile părților și rezultatul dezbaterilor se consemnează într-un proces-verbal, semnat de către părți și de delegatul Ministerului Culturii, și care se întocmește în original, câte unul pentru fiecare parte participantă la conciliere și unul pentru delegatul Ministerului.</w:t>
      </w:r>
    </w:p>
    <w:p w14:paraId="5DB21ACD"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(10)</w:t>
      </w:r>
      <w:r w:rsidRPr="00021D70">
        <w:rPr>
          <w:rFonts w:ascii="Arial" w:hAnsi="Arial" w:cs="Arial"/>
          <w:lang w:val="ro-RO"/>
        </w:rPr>
        <w:t xml:space="preserve"> În cazul în care în urma dezbaterilor se ajunge la un acord cu privire la soluționarea revendicărilor formulate, conflictul colectiv se consideră încheiat.</w:t>
      </w:r>
    </w:p>
    <w:p w14:paraId="14BB13D3"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(11)</w:t>
      </w:r>
      <w:r w:rsidRPr="00021D70">
        <w:rPr>
          <w:rFonts w:ascii="Arial" w:hAnsi="Arial" w:cs="Arial"/>
          <w:lang w:val="ro-RO"/>
        </w:rPr>
        <w:t xml:space="preserve"> În situația în care acordul cu privire la soluționarea conflictului colectiv este numai parțial, în procesul-verbal se vor consemna revendicările asupra cărora s-a realizat acordul și cele rămase nesoluționate, împreună cu punctele de vedere ale fiecărei părți referitoare la acestea din urmă.</w:t>
      </w:r>
    </w:p>
    <w:p w14:paraId="67F447F6" w14:textId="0EEC6CA2"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(12)</w:t>
      </w:r>
      <w:r w:rsidRPr="00021D70">
        <w:rPr>
          <w:rFonts w:ascii="Arial" w:hAnsi="Arial" w:cs="Arial"/>
          <w:lang w:val="ro-RO"/>
        </w:rPr>
        <w:t xml:space="preserve"> Rezultatele concilierii vor fi aduse la cunoștința membrilor asociației profesionale de către reprezentanții acesteia la conciliere.</w:t>
      </w:r>
    </w:p>
    <w:p w14:paraId="1F965411" w14:textId="77777777" w:rsidR="00DF2C60" w:rsidRPr="00021D70" w:rsidRDefault="00DF2C60" w:rsidP="00017C77">
      <w:pPr>
        <w:spacing w:before="120" w:after="120"/>
        <w:jc w:val="both"/>
        <w:rPr>
          <w:rFonts w:ascii="Arial" w:hAnsi="Arial" w:cs="Arial"/>
          <w:b/>
          <w:lang w:val="ro-RO"/>
        </w:rPr>
      </w:pPr>
    </w:p>
    <w:p w14:paraId="21799F0E" w14:textId="28A568E0"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DF2C60" w:rsidRPr="00021D70">
        <w:rPr>
          <w:rFonts w:ascii="Arial" w:hAnsi="Arial" w:cs="Arial"/>
          <w:b/>
          <w:lang w:val="ro-RO"/>
        </w:rPr>
        <w:t xml:space="preserve">. </w:t>
      </w:r>
      <w:r w:rsidRPr="00021D70">
        <w:rPr>
          <w:rFonts w:ascii="Arial" w:hAnsi="Arial" w:cs="Arial"/>
          <w:b/>
          <w:lang w:val="ro-RO"/>
        </w:rPr>
        <w:t>66</w:t>
      </w:r>
      <w:r w:rsidRPr="00021D70">
        <w:rPr>
          <w:rFonts w:ascii="Arial" w:hAnsi="Arial" w:cs="Arial"/>
          <w:lang w:val="ro-RO"/>
        </w:rPr>
        <w:t xml:space="preserve"> </w:t>
      </w:r>
    </w:p>
    <w:p w14:paraId="51D7AB22" w14:textId="6C00B880"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În situația în care părțile au ajuns la un acord parțial sau nu au ajuns la niciun acord ca urmare a concilierii, asociațiile profesionale reprezentative pot decide cu privire la continuarea conflictului colectiv prin suspendarea executării contractelor de cesiune sau de activitate culturală încheiate de membrii lor cu beneficiarii de activitate sau cu organizațiile patronale în cauză.</w:t>
      </w:r>
    </w:p>
    <w:p w14:paraId="59CD2964"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Durata de suspendare a executării contractelor se stabilește de către asociațiile profesionale reprezentative dar nu poate depăși momentul în care părțile ajung la o înțelegere și declară stins conflictul colectiv.</w:t>
      </w:r>
    </w:p>
    <w:p w14:paraId="2EB9CCB4"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Beneficiarii de activitate sau organizațiile patronale se pot adresa instanțelor de judecată pentru a solicita soluționarea conflictului prevăzut la alin. (1).</w:t>
      </w:r>
    </w:p>
    <w:p w14:paraId="28EED408"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Pe perioada de suspendare a executării contractelor în condițiile alin. (1) beneficiarii de activitate sau organizațiile patronale nu pot:</w:t>
      </w:r>
    </w:p>
    <w:p w14:paraId="6D490B0C" w14:textId="3C05719A" w:rsidR="001B4366" w:rsidRPr="00021D70" w:rsidRDefault="001B4366" w:rsidP="00017C77">
      <w:pPr>
        <w:numPr>
          <w:ilvl w:val="0"/>
          <w:numId w:val="36"/>
        </w:numPr>
        <w:spacing w:before="120" w:after="120"/>
        <w:ind w:left="0" w:firstLine="0"/>
        <w:jc w:val="both"/>
        <w:rPr>
          <w:rFonts w:ascii="Arial" w:hAnsi="Arial" w:cs="Arial"/>
          <w:lang w:val="ro-RO"/>
        </w:rPr>
      </w:pPr>
      <w:r w:rsidRPr="00021D70">
        <w:rPr>
          <w:rFonts w:ascii="Arial" w:hAnsi="Arial" w:cs="Arial"/>
          <w:lang w:val="ro-RO"/>
        </w:rPr>
        <w:t>să pretindă lucrătorilor culturali profesioniști repararea prejudiciului suferit sau plata de penalități</w:t>
      </w:r>
      <w:r w:rsidR="007C1E94" w:rsidRPr="00021D70">
        <w:rPr>
          <w:rFonts w:ascii="Arial" w:hAnsi="Arial" w:cs="Arial"/>
          <w:lang w:val="ro-RO"/>
        </w:rPr>
        <w:t>;</w:t>
      </w:r>
    </w:p>
    <w:p w14:paraId="2639CAE4" w14:textId="6B97C968" w:rsidR="001B4366" w:rsidRPr="00021D70" w:rsidRDefault="001B4366" w:rsidP="00017C77">
      <w:pPr>
        <w:numPr>
          <w:ilvl w:val="0"/>
          <w:numId w:val="36"/>
        </w:numPr>
        <w:spacing w:before="120" w:after="120"/>
        <w:ind w:left="0" w:firstLine="0"/>
        <w:jc w:val="both"/>
        <w:rPr>
          <w:rFonts w:ascii="Arial" w:hAnsi="Arial" w:cs="Arial"/>
          <w:lang w:val="ro-RO"/>
        </w:rPr>
      </w:pPr>
      <w:r w:rsidRPr="00021D70">
        <w:rPr>
          <w:rFonts w:ascii="Arial" w:hAnsi="Arial" w:cs="Arial"/>
          <w:lang w:val="ro-RO"/>
        </w:rPr>
        <w:t>să procedeze la rezilierea contractelor a căror executare este suspendată;</w:t>
      </w:r>
    </w:p>
    <w:p w14:paraId="1229464D" w14:textId="67A59A02" w:rsidR="001B4366" w:rsidRPr="00021D70" w:rsidRDefault="001B4366" w:rsidP="00017C77">
      <w:pPr>
        <w:numPr>
          <w:ilvl w:val="0"/>
          <w:numId w:val="36"/>
        </w:numPr>
        <w:spacing w:before="120" w:after="120"/>
        <w:ind w:left="0" w:firstLine="0"/>
        <w:jc w:val="both"/>
        <w:rPr>
          <w:rFonts w:ascii="Arial" w:hAnsi="Arial" w:cs="Arial"/>
          <w:lang w:val="ro-RO"/>
        </w:rPr>
      </w:pPr>
      <w:r w:rsidRPr="00021D70">
        <w:rPr>
          <w:rFonts w:ascii="Arial" w:hAnsi="Arial" w:cs="Arial"/>
          <w:lang w:val="ro-RO"/>
        </w:rPr>
        <w:t>să exercite presiuni de orice natură pentru a determina încetarea suspendării executării contractelor;</w:t>
      </w:r>
    </w:p>
    <w:p w14:paraId="547AB7A9" w14:textId="47D13E72" w:rsidR="001B4366" w:rsidRPr="00021D70" w:rsidRDefault="001B4366" w:rsidP="00017C77">
      <w:pPr>
        <w:numPr>
          <w:ilvl w:val="0"/>
          <w:numId w:val="36"/>
        </w:numPr>
        <w:spacing w:before="120" w:after="120"/>
        <w:ind w:left="0" w:firstLine="0"/>
        <w:jc w:val="both"/>
        <w:rPr>
          <w:rFonts w:ascii="Arial" w:hAnsi="Arial" w:cs="Arial"/>
          <w:lang w:val="ro-RO"/>
        </w:rPr>
      </w:pPr>
      <w:r w:rsidRPr="00021D70">
        <w:rPr>
          <w:rFonts w:ascii="Arial" w:hAnsi="Arial" w:cs="Arial"/>
          <w:lang w:val="ro-RO"/>
        </w:rPr>
        <w:t>să recruteze alți lucrători culturali profesioniști pentru realizarea activităților prevăzute în contractele a căror execuție este suspendată.</w:t>
      </w:r>
    </w:p>
    <w:p w14:paraId="24B3D4B6" w14:textId="77777777" w:rsidR="00DF2C60" w:rsidRPr="00021D70" w:rsidRDefault="00DF2C60" w:rsidP="00017C77">
      <w:pPr>
        <w:spacing w:before="120" w:after="120"/>
        <w:jc w:val="both"/>
        <w:rPr>
          <w:rFonts w:ascii="Arial" w:hAnsi="Arial" w:cs="Arial"/>
          <w:lang w:val="ro-RO"/>
        </w:rPr>
      </w:pPr>
    </w:p>
    <w:p w14:paraId="5426FD0B" w14:textId="07E48041" w:rsidR="00DF2C60"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DF2C60" w:rsidRPr="00021D70">
        <w:rPr>
          <w:rFonts w:ascii="Arial" w:hAnsi="Arial" w:cs="Arial"/>
          <w:b/>
          <w:lang w:val="ro-RO"/>
        </w:rPr>
        <w:t xml:space="preserve">. </w:t>
      </w:r>
      <w:r w:rsidRPr="00021D70">
        <w:rPr>
          <w:rFonts w:ascii="Arial" w:hAnsi="Arial" w:cs="Arial"/>
          <w:b/>
          <w:lang w:val="ro-RO"/>
        </w:rPr>
        <w:t>67</w:t>
      </w:r>
    </w:p>
    <w:p w14:paraId="312AF100" w14:textId="77777777" w:rsidR="00DF2C60"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În situația în care, după declanșarea conflictului colectiv și a măsurii de suspendare a executării contractelor, mai mult de jumătate din numărul membrilor asociației profesionale reprezentative care au hotărât această măsură renunță în scris, suspendarea executării contractelor încetează.</w:t>
      </w:r>
    </w:p>
    <w:p w14:paraId="2E34778C" w14:textId="77777777" w:rsidR="00DF2C60"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În timpul conflictului colectiv asociațiile profesionale reprezentative continuă negocierile cu activității sau cu organizațiile patronale, în vederea soluționării revendicărilor care formează obiectul conflictului colectiv.</w:t>
      </w:r>
    </w:p>
    <w:p w14:paraId="302556A7" w14:textId="77777777" w:rsidR="00DF2C60" w:rsidRPr="00021D70" w:rsidRDefault="001B4366" w:rsidP="00017C77">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În cazul în care organizatorii grevei și beneficiarii de activitate/ organizațiile patronale ajung la un acord, conflictul colectiv este închis și suspendarea executării contractelor încetează.</w:t>
      </w:r>
    </w:p>
    <w:p w14:paraId="22CA0A24" w14:textId="77777777" w:rsidR="00DF2C60" w:rsidRPr="00021D70" w:rsidRDefault="001B4366" w:rsidP="00017C77">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Pe perioada negocierilor, asociațiile profesionale reprezentative pot conveni cu beneficiarii de activitate/ organizațiile patronale suspendarea temporară a conflictului. Dacă negocierile eșuează, măsura suspendării executării contractelor  va fi reluată, fără a mai fi necesară parcurgerea etapelor procedurale preliminare prevăzute de lege.</w:t>
      </w:r>
    </w:p>
    <w:p w14:paraId="6A818C15" w14:textId="3BF3BE00"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(5)</w:t>
      </w:r>
      <w:r w:rsidRPr="00021D70">
        <w:rPr>
          <w:rFonts w:ascii="Arial" w:hAnsi="Arial" w:cs="Arial"/>
          <w:lang w:val="ro-RO"/>
        </w:rPr>
        <w:t xml:space="preserve"> Pe toată perioada de suspendare a executării contractelor se mențin drepturile de asigurări de sănătate.</w:t>
      </w:r>
    </w:p>
    <w:p w14:paraId="10CCE550" w14:textId="77777777" w:rsidR="00DF2C60" w:rsidRPr="00021D70" w:rsidRDefault="00DF2C60" w:rsidP="00017C77">
      <w:pPr>
        <w:spacing w:before="120" w:after="120"/>
        <w:jc w:val="both"/>
        <w:rPr>
          <w:rFonts w:ascii="Arial" w:hAnsi="Arial" w:cs="Arial"/>
          <w:lang w:val="ro-RO"/>
        </w:rPr>
      </w:pPr>
    </w:p>
    <w:p w14:paraId="06E8038F" w14:textId="6BDD7D03" w:rsidR="001B4366" w:rsidRPr="00021D70" w:rsidRDefault="001B4366" w:rsidP="00017C77">
      <w:pPr>
        <w:spacing w:before="120" w:after="120"/>
        <w:jc w:val="both"/>
        <w:rPr>
          <w:rFonts w:ascii="Arial" w:hAnsi="Arial" w:cs="Arial"/>
          <w:b/>
          <w:lang w:val="ro-RO"/>
        </w:rPr>
      </w:pPr>
      <w:r w:rsidRPr="00021D70">
        <w:rPr>
          <w:rFonts w:ascii="Arial" w:hAnsi="Arial" w:cs="Arial"/>
          <w:b/>
          <w:lang w:val="ro-RO"/>
        </w:rPr>
        <w:t>Art</w:t>
      </w:r>
      <w:r w:rsidR="00DF2C60" w:rsidRPr="00021D70">
        <w:rPr>
          <w:rFonts w:ascii="Arial" w:hAnsi="Arial" w:cs="Arial"/>
          <w:b/>
          <w:lang w:val="ro-RO"/>
        </w:rPr>
        <w:t xml:space="preserve">. </w:t>
      </w:r>
      <w:r w:rsidRPr="00021D70">
        <w:rPr>
          <w:rFonts w:ascii="Arial" w:hAnsi="Arial" w:cs="Arial"/>
          <w:b/>
          <w:lang w:val="ro-RO"/>
        </w:rPr>
        <w:t>68</w:t>
      </w:r>
    </w:p>
    <w:p w14:paraId="0DDD428B" w14:textId="4E990850" w:rsidR="001B4366" w:rsidRPr="00021D70" w:rsidRDefault="001B4366" w:rsidP="00017C77">
      <w:pPr>
        <w:spacing w:before="120" w:after="120"/>
        <w:jc w:val="both"/>
        <w:rPr>
          <w:rFonts w:ascii="Arial" w:hAnsi="Arial" w:cs="Arial"/>
          <w:lang w:val="ro-RO"/>
        </w:rPr>
      </w:pPr>
      <w:r w:rsidRPr="00021D70">
        <w:rPr>
          <w:rFonts w:ascii="Arial" w:hAnsi="Arial" w:cs="Arial"/>
          <w:lang w:val="ro-RO"/>
        </w:rPr>
        <w:t>Dispozițiile prezent</w:t>
      </w:r>
      <w:r w:rsidR="00E72B1E" w:rsidRPr="00021D70">
        <w:rPr>
          <w:rFonts w:ascii="Arial" w:hAnsi="Arial" w:cs="Arial"/>
          <w:lang w:val="ro-RO"/>
        </w:rPr>
        <w:t xml:space="preserve">ei ordonanțe de urgență </w:t>
      </w:r>
      <w:r w:rsidRPr="00021D70">
        <w:rPr>
          <w:rFonts w:ascii="Arial" w:hAnsi="Arial" w:cs="Arial"/>
          <w:lang w:val="ro-RO"/>
        </w:rPr>
        <w:t>referitoare la procedura de soluționare a conflictelor colective se completează în mod corespunzător cu prevederile Legii nr. 134</w:t>
      </w:r>
      <w:r w:rsidR="00DF2C60" w:rsidRPr="00021D70">
        <w:rPr>
          <w:rFonts w:ascii="Arial" w:hAnsi="Arial" w:cs="Arial"/>
          <w:lang w:val="ro-RO"/>
        </w:rPr>
        <w:t>/</w:t>
      </w:r>
      <w:r w:rsidRPr="00021D70">
        <w:rPr>
          <w:rFonts w:ascii="Arial" w:hAnsi="Arial" w:cs="Arial"/>
          <w:lang w:val="ro-RO"/>
        </w:rPr>
        <w:t>2010 privind Codul de procedură civilă, republicate, cu modificările și completările ulterioare.</w:t>
      </w:r>
      <w:r w:rsidRPr="00021D70">
        <w:rPr>
          <w:rFonts w:ascii="Arial" w:hAnsi="Arial" w:cs="Arial"/>
          <w:b/>
          <w:lang w:val="ro-RO"/>
        </w:rPr>
        <w:t xml:space="preserve"> </w:t>
      </w:r>
    </w:p>
    <w:p w14:paraId="2B11D8D9" w14:textId="77777777" w:rsidR="00DF2C60" w:rsidRPr="00021D70" w:rsidRDefault="00DF2C60" w:rsidP="00017C77">
      <w:pPr>
        <w:spacing w:before="120" w:after="120"/>
        <w:jc w:val="both"/>
        <w:rPr>
          <w:rFonts w:ascii="Arial" w:hAnsi="Arial" w:cs="Arial"/>
          <w:b/>
          <w:lang w:val="ro-RO"/>
        </w:rPr>
      </w:pPr>
    </w:p>
    <w:p w14:paraId="7C4E8DCF" w14:textId="0C262942"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DF2C60" w:rsidRPr="00021D70">
        <w:rPr>
          <w:rFonts w:ascii="Arial" w:hAnsi="Arial" w:cs="Arial"/>
          <w:b/>
          <w:lang w:val="ro-RO"/>
        </w:rPr>
        <w:t xml:space="preserve">. </w:t>
      </w:r>
      <w:r w:rsidRPr="00021D70">
        <w:rPr>
          <w:rFonts w:ascii="Arial" w:hAnsi="Arial" w:cs="Arial"/>
          <w:b/>
          <w:lang w:val="ro-RO"/>
        </w:rPr>
        <w:t>69</w:t>
      </w:r>
      <w:r w:rsidRPr="00021D70">
        <w:rPr>
          <w:rFonts w:ascii="Arial" w:hAnsi="Arial" w:cs="Arial"/>
          <w:lang w:val="ro-RO"/>
        </w:rPr>
        <w:t xml:space="preserve"> </w:t>
      </w:r>
    </w:p>
    <w:p w14:paraId="4AA9C91A" w14:textId="0AD44A9C" w:rsidR="001B4366" w:rsidRPr="00021D70" w:rsidRDefault="001B4366" w:rsidP="00017C77">
      <w:pPr>
        <w:spacing w:before="120" w:after="120"/>
        <w:jc w:val="both"/>
        <w:rPr>
          <w:rFonts w:ascii="Arial" w:hAnsi="Arial" w:cs="Arial"/>
          <w:lang w:val="ro-RO"/>
        </w:rPr>
      </w:pPr>
      <w:r w:rsidRPr="00021D70">
        <w:rPr>
          <w:rFonts w:ascii="Arial" w:hAnsi="Arial" w:cs="Arial"/>
          <w:lang w:val="ro-RO"/>
        </w:rPr>
        <w:t>Dispozițiile Legii nr. 367</w:t>
      </w:r>
      <w:r w:rsidR="007C4F48" w:rsidRPr="00021D70">
        <w:rPr>
          <w:rFonts w:ascii="Arial" w:hAnsi="Arial" w:cs="Arial"/>
          <w:lang w:val="ro-RO"/>
        </w:rPr>
        <w:t>/</w:t>
      </w:r>
      <w:r w:rsidRPr="00021D70">
        <w:rPr>
          <w:rFonts w:ascii="Arial" w:hAnsi="Arial" w:cs="Arial"/>
          <w:lang w:val="ro-RO"/>
        </w:rPr>
        <w:t>2022 privind dialogul social cu privire la organizațiile patronale se aplică în mod corespunzător în ceea ce privește dialogul și negocierile cu asociațiile profesionale și/sau federațiile reprezentative ale lucrătorilor culturali profesioniști.</w:t>
      </w:r>
    </w:p>
    <w:p w14:paraId="6E94CD93" w14:textId="77777777" w:rsidR="001B4366" w:rsidRPr="00021D70" w:rsidRDefault="001B4366" w:rsidP="00017C77">
      <w:pPr>
        <w:spacing w:before="120" w:after="120"/>
        <w:jc w:val="both"/>
        <w:rPr>
          <w:rFonts w:ascii="Arial" w:hAnsi="Arial" w:cs="Arial"/>
          <w:lang w:val="ro-RO"/>
        </w:rPr>
      </w:pPr>
    </w:p>
    <w:p w14:paraId="5D9F6627" w14:textId="23C7FA85" w:rsidR="001B4366" w:rsidRPr="00021D70" w:rsidRDefault="001B4366" w:rsidP="00017C77">
      <w:pPr>
        <w:spacing w:before="120" w:after="120"/>
        <w:jc w:val="both"/>
        <w:rPr>
          <w:rFonts w:ascii="Arial" w:hAnsi="Arial" w:cs="Arial"/>
          <w:b/>
          <w:lang w:val="ro-RO"/>
        </w:rPr>
      </w:pPr>
      <w:r w:rsidRPr="00021D70">
        <w:rPr>
          <w:rFonts w:ascii="Arial" w:hAnsi="Arial" w:cs="Arial"/>
          <w:b/>
          <w:lang w:val="ro-RO"/>
        </w:rPr>
        <w:t>Art</w:t>
      </w:r>
      <w:r w:rsidR="007C4F48" w:rsidRPr="00021D70">
        <w:rPr>
          <w:rFonts w:ascii="Arial" w:hAnsi="Arial" w:cs="Arial"/>
          <w:b/>
          <w:lang w:val="ro-RO"/>
        </w:rPr>
        <w:t xml:space="preserve">. </w:t>
      </w:r>
      <w:r w:rsidRPr="00021D70">
        <w:rPr>
          <w:rFonts w:ascii="Arial" w:hAnsi="Arial" w:cs="Arial"/>
          <w:b/>
          <w:lang w:val="ro-RO"/>
        </w:rPr>
        <w:t>70</w:t>
      </w:r>
    </w:p>
    <w:p w14:paraId="0595B1EA" w14:textId="4D084A14" w:rsidR="001B4366" w:rsidRPr="00021D70" w:rsidRDefault="001B4366" w:rsidP="00017C77">
      <w:pPr>
        <w:spacing w:before="120" w:after="120"/>
        <w:jc w:val="both"/>
        <w:rPr>
          <w:rFonts w:ascii="Arial" w:hAnsi="Arial" w:cs="Arial"/>
          <w:lang w:val="ro-RO"/>
        </w:rPr>
      </w:pPr>
      <w:r w:rsidRPr="00021D70">
        <w:rPr>
          <w:rFonts w:ascii="Arial" w:hAnsi="Arial" w:cs="Arial"/>
          <w:lang w:val="ro-RO"/>
        </w:rPr>
        <w:t>Modelul, modul de completare și operare a registrelor speciale ale asociațiilor profesionale ale lucrătorilor culturali profesioniști, prevăzute la art. 35 se stabilesc prin ordin comun al ministrului justiției și al ministrului culturii, în termen de 90 de zile de la data intrării în vigoare a prezent</w:t>
      </w:r>
      <w:r w:rsidR="00E72B1E" w:rsidRPr="00021D70">
        <w:rPr>
          <w:rFonts w:ascii="Arial" w:hAnsi="Arial" w:cs="Arial"/>
          <w:lang w:val="ro-RO"/>
        </w:rPr>
        <w:t>ei ordonanțe de urgență</w:t>
      </w:r>
      <w:r w:rsidRPr="00021D70">
        <w:rPr>
          <w:rFonts w:ascii="Arial" w:hAnsi="Arial" w:cs="Arial"/>
          <w:lang w:val="ro-RO"/>
        </w:rPr>
        <w:t>, după consultarea partenerilor sociali.</w:t>
      </w:r>
    </w:p>
    <w:p w14:paraId="5AD712D5" w14:textId="77777777" w:rsidR="001B4366" w:rsidRPr="00021D70" w:rsidRDefault="001B4366" w:rsidP="00017C77">
      <w:pPr>
        <w:spacing w:before="120" w:after="120"/>
        <w:jc w:val="both"/>
        <w:rPr>
          <w:rFonts w:ascii="Arial" w:hAnsi="Arial" w:cs="Arial"/>
          <w:lang w:val="ro-RO"/>
        </w:rPr>
      </w:pPr>
    </w:p>
    <w:p w14:paraId="07FA5165" w14:textId="7722B516" w:rsidR="001B4366" w:rsidRPr="00021D70" w:rsidRDefault="001B4366" w:rsidP="00017C77">
      <w:pPr>
        <w:spacing w:before="120" w:after="120"/>
        <w:jc w:val="both"/>
        <w:rPr>
          <w:rFonts w:ascii="Arial" w:hAnsi="Arial" w:cs="Arial"/>
          <w:b/>
          <w:lang w:val="ro-RO"/>
        </w:rPr>
      </w:pPr>
      <w:r w:rsidRPr="00021D70">
        <w:rPr>
          <w:rFonts w:ascii="Arial" w:hAnsi="Arial" w:cs="Arial"/>
          <w:b/>
          <w:lang w:val="ro-RO"/>
        </w:rPr>
        <w:t>Art</w:t>
      </w:r>
      <w:r w:rsidR="007C4F48" w:rsidRPr="00021D70">
        <w:rPr>
          <w:rFonts w:ascii="Arial" w:hAnsi="Arial" w:cs="Arial"/>
          <w:b/>
          <w:lang w:val="ro-RO"/>
        </w:rPr>
        <w:t xml:space="preserve">. </w:t>
      </w:r>
      <w:r w:rsidRPr="00021D70">
        <w:rPr>
          <w:rFonts w:ascii="Arial" w:hAnsi="Arial" w:cs="Arial"/>
          <w:b/>
          <w:lang w:val="ro-RO"/>
        </w:rPr>
        <w:t xml:space="preserve">71 </w:t>
      </w:r>
    </w:p>
    <w:p w14:paraId="29114544"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Îndeplinirea condițiilor de reprezentativitate se constată prin hotărâre judecătorească.</w:t>
      </w:r>
    </w:p>
    <w:p w14:paraId="169B16AD"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Verificarea menținerii condițiilor de reprezentativitate se face din 4 în 4 ani.</w:t>
      </w:r>
    </w:p>
    <w:p w14:paraId="56C19D93" w14:textId="19E9FA22"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Hotărârile judecătorești prin care se constată îndeplinirea condițiilor de reprezentativitate a asociațiilor profesionale ale lucrătorilor culturali profesioniști, conform prezent</w:t>
      </w:r>
      <w:r w:rsidR="00E72B1E" w:rsidRPr="00021D70">
        <w:rPr>
          <w:rFonts w:ascii="Arial" w:hAnsi="Arial" w:cs="Arial"/>
          <w:lang w:val="ro-RO"/>
        </w:rPr>
        <w:t>ei ordonanțe de urgență</w:t>
      </w:r>
      <w:r w:rsidRPr="00021D70">
        <w:rPr>
          <w:rFonts w:ascii="Arial" w:hAnsi="Arial" w:cs="Arial"/>
          <w:lang w:val="ro-RO"/>
        </w:rPr>
        <w:t>, se comunică Ministerului Culturii, care va ține evidența acestora.</w:t>
      </w:r>
    </w:p>
    <w:p w14:paraId="5CC6E91E"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(4)</w:t>
      </w:r>
      <w:r w:rsidRPr="00021D70">
        <w:rPr>
          <w:rFonts w:ascii="Arial" w:hAnsi="Arial" w:cs="Arial"/>
          <w:lang w:val="ro-RO"/>
        </w:rPr>
        <w:t xml:space="preserve"> Reprezentativitatea asociațiilor profesionale ale lucrătorilor culturali profesioniști poate fi contestată în instanță de către beneficiarii de activitate/organizațiile patronale ori de asociații profesionale, în condițiile în care nu mai sunt îndeplinite unul ori mai multe dintre criteriile pe baza cărora a fost obținută reprezentativitatea în cauză.</w:t>
      </w:r>
    </w:p>
    <w:p w14:paraId="55EA0022"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(5)</w:t>
      </w:r>
      <w:r w:rsidRPr="00021D70">
        <w:rPr>
          <w:rFonts w:ascii="Arial" w:hAnsi="Arial" w:cs="Arial"/>
          <w:lang w:val="ro-RO"/>
        </w:rPr>
        <w:t xml:space="preserve"> Contestația se depune la instanța judecătorească care a acordat reprezentativitatea.</w:t>
      </w:r>
    </w:p>
    <w:p w14:paraId="0D140932" w14:textId="5EBCA773"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(6)</w:t>
      </w:r>
      <w:r w:rsidRPr="00021D70">
        <w:rPr>
          <w:rFonts w:ascii="Arial" w:hAnsi="Arial" w:cs="Arial"/>
          <w:lang w:val="ro-RO"/>
        </w:rPr>
        <w:t xml:space="preserve"> Pierderea reprezentativității de către o asociație profesională a lucrătorilor culturali profesioniști dă dreptul oricărei părți îndreptățite să negocieze respectiva convenție colectivă să solicite renegocierea convenției în cauză, anterior termenului de expirare a acestuia. </w:t>
      </w:r>
    </w:p>
    <w:p w14:paraId="54B18BC5"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(7)</w:t>
      </w:r>
      <w:r w:rsidRPr="00021D70">
        <w:rPr>
          <w:rFonts w:ascii="Arial" w:hAnsi="Arial" w:cs="Arial"/>
          <w:lang w:val="ro-RO"/>
        </w:rPr>
        <w:t xml:space="preserve"> Dacă nu se solicită renegocierea, convenția colectivă în cauză rămâne în vigoare până la expirarea termenului pentru care a fost încheiată.</w:t>
      </w:r>
    </w:p>
    <w:p w14:paraId="3A4BDEC8" w14:textId="77777777" w:rsidR="001B4366" w:rsidRPr="00021D70" w:rsidRDefault="001B4366" w:rsidP="00017C77">
      <w:pPr>
        <w:spacing w:before="120" w:after="120"/>
        <w:jc w:val="both"/>
        <w:rPr>
          <w:rFonts w:ascii="Arial" w:hAnsi="Arial" w:cs="Arial"/>
          <w:lang w:val="ro-RO"/>
        </w:rPr>
      </w:pPr>
    </w:p>
    <w:p w14:paraId="0BAE6CCF"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Capitolul VII. Sancțiuni</w:t>
      </w:r>
    </w:p>
    <w:p w14:paraId="643F45E5" w14:textId="77777777" w:rsidR="00B2683A" w:rsidRPr="00021D70" w:rsidRDefault="00B2683A" w:rsidP="00017C77">
      <w:pPr>
        <w:spacing w:before="120" w:after="120"/>
        <w:jc w:val="both"/>
        <w:rPr>
          <w:rFonts w:ascii="Arial" w:hAnsi="Arial" w:cs="Arial"/>
          <w:b/>
          <w:lang w:val="ro-RO"/>
        </w:rPr>
      </w:pPr>
    </w:p>
    <w:p w14:paraId="3D9105FC" w14:textId="2F2C77FF" w:rsidR="001B4366" w:rsidRPr="00021D70" w:rsidRDefault="001B4366" w:rsidP="00017C77">
      <w:pPr>
        <w:spacing w:before="120" w:after="120"/>
        <w:jc w:val="both"/>
        <w:rPr>
          <w:rFonts w:ascii="Arial" w:hAnsi="Arial" w:cs="Arial"/>
          <w:b/>
          <w:lang w:val="ro-RO"/>
        </w:rPr>
      </w:pPr>
      <w:r w:rsidRPr="00021D70">
        <w:rPr>
          <w:rFonts w:ascii="Arial" w:hAnsi="Arial" w:cs="Arial"/>
          <w:b/>
          <w:lang w:val="ro-RO"/>
        </w:rPr>
        <w:t>Art</w:t>
      </w:r>
      <w:r w:rsidR="00B2683A" w:rsidRPr="00021D70">
        <w:rPr>
          <w:rFonts w:ascii="Arial" w:hAnsi="Arial" w:cs="Arial"/>
          <w:b/>
          <w:lang w:val="ro-RO"/>
        </w:rPr>
        <w:t xml:space="preserve">. </w:t>
      </w:r>
      <w:r w:rsidRPr="00021D70">
        <w:rPr>
          <w:rFonts w:ascii="Arial" w:hAnsi="Arial" w:cs="Arial"/>
          <w:b/>
          <w:lang w:val="ro-RO"/>
        </w:rPr>
        <w:t xml:space="preserve">72 </w:t>
      </w:r>
    </w:p>
    <w:p w14:paraId="7F9F64A4"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Constituie contravenții următoarele fapte și se sancționează astfel:</w:t>
      </w:r>
    </w:p>
    <w:p w14:paraId="20E4EE74" w14:textId="6CD0A5DA" w:rsidR="001B4366" w:rsidRPr="00021D70" w:rsidRDefault="001B4366" w:rsidP="00017C77">
      <w:pPr>
        <w:numPr>
          <w:ilvl w:val="0"/>
          <w:numId w:val="37"/>
        </w:numPr>
        <w:spacing w:before="120" w:after="120"/>
        <w:ind w:left="0" w:firstLine="0"/>
        <w:jc w:val="both"/>
        <w:rPr>
          <w:rFonts w:ascii="Arial" w:hAnsi="Arial" w:cs="Arial"/>
          <w:lang w:val="ro-RO"/>
        </w:rPr>
      </w:pPr>
      <w:r w:rsidRPr="00021D70">
        <w:rPr>
          <w:rFonts w:ascii="Arial" w:hAnsi="Arial" w:cs="Arial"/>
          <w:lang w:val="ro-RO"/>
        </w:rPr>
        <w:t>refuzul beneficiarului de activitate/ organizației patronale de a începe negocierea convenției colective, cu amendă cuprinsă între 5.000 lei și 10.000 lei;</w:t>
      </w:r>
    </w:p>
    <w:p w14:paraId="099C89D2" w14:textId="395A1276" w:rsidR="001B4366" w:rsidRPr="00021D70" w:rsidRDefault="001B4366" w:rsidP="00017C77">
      <w:pPr>
        <w:numPr>
          <w:ilvl w:val="0"/>
          <w:numId w:val="37"/>
        </w:numPr>
        <w:spacing w:before="120" w:after="120"/>
        <w:ind w:left="0" w:firstLine="0"/>
        <w:jc w:val="both"/>
        <w:rPr>
          <w:rFonts w:ascii="Arial" w:hAnsi="Arial" w:cs="Arial"/>
          <w:lang w:val="ro-RO"/>
        </w:rPr>
      </w:pPr>
      <w:r w:rsidRPr="00021D70">
        <w:rPr>
          <w:rFonts w:ascii="Arial" w:hAnsi="Arial" w:cs="Arial"/>
          <w:lang w:val="ro-RO"/>
        </w:rPr>
        <w:t>nedepunerea spre publicare de către părțile semnatare a convenției colective cu amendă de 3.000 lei. Responsabilitatea revine solidar părților;</w:t>
      </w:r>
    </w:p>
    <w:p w14:paraId="5560012C"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Constatarea contravențiilor și aplicarea sancțiunilor se fac de către agenții constatatori împuterniciți, potrivit legii.</w:t>
      </w:r>
    </w:p>
    <w:p w14:paraId="5F19E48D" w14:textId="77777777"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(3)</w:t>
      </w:r>
      <w:r w:rsidRPr="00021D70">
        <w:rPr>
          <w:rFonts w:ascii="Arial" w:hAnsi="Arial" w:cs="Arial"/>
          <w:lang w:val="ro-RO"/>
        </w:rPr>
        <w:t xml:space="preserve"> Contravențiilor prevăzute la alin. (1) le sunt aplicabile dispozițiile Ordonanței Guvernului nr. 2/2001 privind regimul juridic al contravențiilor, aprobată cu modificări și completări prin Legea nr. 180/2002, cu modificările și completările ulterioare.</w:t>
      </w:r>
    </w:p>
    <w:p w14:paraId="7F61E0D1" w14:textId="77777777" w:rsidR="001B4366" w:rsidRPr="00021D70" w:rsidRDefault="001B4366" w:rsidP="00017C77">
      <w:pPr>
        <w:spacing w:before="120" w:after="120"/>
        <w:jc w:val="both"/>
        <w:rPr>
          <w:rFonts w:ascii="Arial" w:hAnsi="Arial" w:cs="Arial"/>
          <w:lang w:val="ro-RO"/>
        </w:rPr>
      </w:pPr>
    </w:p>
    <w:p w14:paraId="68FAABD5" w14:textId="0C1FD081" w:rsidR="001B4366" w:rsidRPr="00021D70" w:rsidRDefault="001B4366" w:rsidP="00017C77">
      <w:pPr>
        <w:spacing w:before="120" w:after="120"/>
        <w:jc w:val="both"/>
        <w:rPr>
          <w:rFonts w:ascii="Arial" w:hAnsi="Arial" w:cs="Arial"/>
          <w:b/>
          <w:lang w:val="ro-RO"/>
        </w:rPr>
      </w:pPr>
      <w:r w:rsidRPr="00021D70">
        <w:rPr>
          <w:rFonts w:ascii="Arial" w:hAnsi="Arial" w:cs="Arial"/>
          <w:b/>
          <w:lang w:val="ro-RO"/>
        </w:rPr>
        <w:t>Art</w:t>
      </w:r>
      <w:r w:rsidR="00C84AA9" w:rsidRPr="00021D70">
        <w:rPr>
          <w:rFonts w:ascii="Arial" w:hAnsi="Arial" w:cs="Arial"/>
          <w:b/>
          <w:lang w:val="ro-RO"/>
        </w:rPr>
        <w:t xml:space="preserve">. </w:t>
      </w:r>
      <w:r w:rsidRPr="00021D70">
        <w:rPr>
          <w:rFonts w:ascii="Arial" w:hAnsi="Arial" w:cs="Arial"/>
          <w:b/>
          <w:lang w:val="ro-RO"/>
        </w:rPr>
        <w:t xml:space="preserve">73 </w:t>
      </w:r>
    </w:p>
    <w:p w14:paraId="34B3E6D7" w14:textId="301B2A8D"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(1)</w:t>
      </w:r>
      <w:r w:rsidRPr="00021D70">
        <w:rPr>
          <w:rFonts w:ascii="Arial" w:hAnsi="Arial" w:cs="Arial"/>
          <w:lang w:val="ro-RO"/>
        </w:rPr>
        <w:t xml:space="preserve"> Constituie infracțiune și se pedepsește cu închisoare de la 3 luni la 2 ani sau cu amendă fapta persoanei care, prin amenințări ori prin violențe, împiedică ori obligă un lucrător cultural profesionist sau un grup de lucrători culturali profesioniști să participe la un conflict colectiv ori să nu aplice măsura suspendării executării contractului decisă în condițiile prezent</w:t>
      </w:r>
      <w:r w:rsidR="00E72B1E" w:rsidRPr="00021D70">
        <w:rPr>
          <w:rFonts w:ascii="Arial" w:hAnsi="Arial" w:cs="Arial"/>
          <w:lang w:val="ro-RO"/>
        </w:rPr>
        <w:t>ei ordonanțe de urgență</w:t>
      </w:r>
      <w:r w:rsidRPr="00021D70">
        <w:rPr>
          <w:rFonts w:ascii="Arial" w:hAnsi="Arial" w:cs="Arial"/>
          <w:lang w:val="ro-RO"/>
        </w:rPr>
        <w:t xml:space="preserve">. </w:t>
      </w:r>
    </w:p>
    <w:p w14:paraId="74AB9740" w14:textId="0D3F04C3"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(2)</w:t>
      </w:r>
      <w:r w:rsidRPr="00021D70">
        <w:rPr>
          <w:rFonts w:ascii="Arial" w:hAnsi="Arial" w:cs="Arial"/>
          <w:lang w:val="ro-RO"/>
        </w:rPr>
        <w:t xml:space="preserve"> Condiționarea sau constrângerea, în orice mod, având ca scop limitarea exercitării atribuțiilor funcției membrilor aleși în organele de conducere ale asociațiilor profesionale ale lucrătorilor culturali profesioniști constituie infracțiune și se pedepsește cu închisoare de la 3 luni la 2 ani sau cu amendă, dacă fapta nu constituie o infracțiune mai gravă.</w:t>
      </w:r>
    </w:p>
    <w:p w14:paraId="2FFCD9EF" w14:textId="45A66842" w:rsidR="001B4366" w:rsidRPr="00021D70" w:rsidRDefault="001B4366" w:rsidP="00017C77">
      <w:pPr>
        <w:spacing w:before="120" w:after="120"/>
        <w:jc w:val="both"/>
        <w:rPr>
          <w:rFonts w:ascii="Arial" w:hAnsi="Arial" w:cs="Arial"/>
          <w:b/>
          <w:lang w:val="ro-RO"/>
        </w:rPr>
      </w:pPr>
      <w:r w:rsidRPr="00021D70">
        <w:rPr>
          <w:rFonts w:ascii="Arial" w:hAnsi="Arial" w:cs="Arial"/>
          <w:b/>
          <w:lang w:val="ro-RO"/>
        </w:rPr>
        <w:t>(3)</w:t>
      </w:r>
      <w:r w:rsidRPr="00021D70">
        <w:rPr>
          <w:rFonts w:ascii="Arial" w:hAnsi="Arial" w:cs="Arial"/>
          <w:lang w:val="ro-RO"/>
        </w:rPr>
        <w:t xml:space="preserve"> Acțiunea penală se pune în mișcare la plângerea prealabilă a persoanei vătămate, cu excepția infracțiunii prevăzute la alin. (1).</w:t>
      </w:r>
    </w:p>
    <w:p w14:paraId="05EA46C5" w14:textId="77777777" w:rsidR="001B4366" w:rsidRPr="00021D70" w:rsidRDefault="001B4366" w:rsidP="00017C77">
      <w:pPr>
        <w:spacing w:before="120" w:after="120"/>
        <w:jc w:val="both"/>
        <w:rPr>
          <w:rFonts w:ascii="Arial" w:hAnsi="Arial" w:cs="Arial"/>
          <w:b/>
          <w:lang w:val="ro-RO"/>
        </w:rPr>
      </w:pPr>
    </w:p>
    <w:p w14:paraId="31B5DC3B" w14:textId="676EAAAD"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C84AA9" w:rsidRPr="00021D70">
        <w:rPr>
          <w:rFonts w:ascii="Arial" w:hAnsi="Arial" w:cs="Arial"/>
          <w:b/>
          <w:lang w:val="ro-RO"/>
        </w:rPr>
        <w:t xml:space="preserve">. </w:t>
      </w:r>
      <w:r w:rsidRPr="00021D70">
        <w:rPr>
          <w:rFonts w:ascii="Arial" w:hAnsi="Arial" w:cs="Arial"/>
          <w:b/>
          <w:lang w:val="ro-RO"/>
        </w:rPr>
        <w:t>74</w:t>
      </w:r>
      <w:r w:rsidRPr="00021D70">
        <w:rPr>
          <w:rFonts w:ascii="Arial" w:hAnsi="Arial" w:cs="Arial"/>
          <w:lang w:val="ro-RO"/>
        </w:rPr>
        <w:t xml:space="preserve"> </w:t>
      </w:r>
    </w:p>
    <w:p w14:paraId="3D50D0B7" w14:textId="447E8E9F" w:rsidR="001B4366" w:rsidRPr="00021D70" w:rsidRDefault="00A970BC" w:rsidP="00017C77">
      <w:pPr>
        <w:spacing w:before="120" w:after="120"/>
        <w:jc w:val="both"/>
        <w:rPr>
          <w:rFonts w:ascii="Arial" w:hAnsi="Arial" w:cs="Arial"/>
          <w:b/>
          <w:lang w:val="ro-RO"/>
        </w:rPr>
      </w:pPr>
      <w:r w:rsidRPr="00021D70">
        <w:rPr>
          <w:rFonts w:ascii="Arial" w:hAnsi="Arial" w:cs="Arial"/>
          <w:lang w:val="ro-RO"/>
        </w:rPr>
        <w:t xml:space="preserve">Anexa care face parte integrantă din prezenta </w:t>
      </w:r>
      <w:proofErr w:type="spellStart"/>
      <w:r w:rsidRPr="00021D70">
        <w:rPr>
          <w:rFonts w:ascii="Arial" w:hAnsi="Arial" w:cs="Arial"/>
          <w:lang w:val="ro-RO"/>
        </w:rPr>
        <w:t>ordonanţă</w:t>
      </w:r>
      <w:proofErr w:type="spellEnd"/>
      <w:r w:rsidRPr="00021D70">
        <w:rPr>
          <w:rFonts w:ascii="Arial" w:hAnsi="Arial" w:cs="Arial"/>
          <w:lang w:val="ro-RO"/>
        </w:rPr>
        <w:t xml:space="preserve"> de </w:t>
      </w:r>
      <w:proofErr w:type="spellStart"/>
      <w:r w:rsidRPr="00021D70">
        <w:rPr>
          <w:rFonts w:ascii="Arial" w:hAnsi="Arial" w:cs="Arial"/>
          <w:lang w:val="ro-RO"/>
        </w:rPr>
        <w:t>urgenţă</w:t>
      </w:r>
      <w:proofErr w:type="spellEnd"/>
      <w:r w:rsidRPr="00021D70">
        <w:rPr>
          <w:rFonts w:ascii="Arial" w:hAnsi="Arial" w:cs="Arial"/>
          <w:lang w:val="ro-RO"/>
        </w:rPr>
        <w:t xml:space="preserve"> </w:t>
      </w:r>
      <w:r w:rsidR="001B4366" w:rsidRPr="00021D70">
        <w:rPr>
          <w:rFonts w:ascii="Arial" w:hAnsi="Arial" w:cs="Arial"/>
          <w:lang w:val="ro-RO"/>
        </w:rPr>
        <w:t>se actualizează periodic, prin hotărâre</w:t>
      </w:r>
      <w:r w:rsidRPr="00021D70">
        <w:rPr>
          <w:rFonts w:ascii="Arial" w:hAnsi="Arial" w:cs="Arial"/>
          <w:lang w:val="ro-RO"/>
        </w:rPr>
        <w:t xml:space="preserve"> </w:t>
      </w:r>
      <w:r w:rsidR="001B4366" w:rsidRPr="00021D70">
        <w:rPr>
          <w:rFonts w:ascii="Arial" w:hAnsi="Arial" w:cs="Arial"/>
          <w:lang w:val="ro-RO"/>
        </w:rPr>
        <w:t xml:space="preserve">a </w:t>
      </w:r>
      <w:r w:rsidRPr="00021D70">
        <w:rPr>
          <w:rFonts w:ascii="Arial" w:hAnsi="Arial" w:cs="Arial"/>
          <w:lang w:val="ro-RO"/>
        </w:rPr>
        <w:t>G</w:t>
      </w:r>
      <w:r w:rsidR="001B4366" w:rsidRPr="00021D70">
        <w:rPr>
          <w:rFonts w:ascii="Arial" w:hAnsi="Arial" w:cs="Arial"/>
          <w:lang w:val="ro-RO"/>
        </w:rPr>
        <w:t>uvernului, la propunerea Ministerului Culturii.</w:t>
      </w:r>
    </w:p>
    <w:p w14:paraId="6063D39F" w14:textId="77777777" w:rsidR="001B4366" w:rsidRPr="00021D70" w:rsidRDefault="001B4366" w:rsidP="00017C77">
      <w:pPr>
        <w:spacing w:before="120" w:after="120"/>
        <w:jc w:val="both"/>
        <w:rPr>
          <w:rFonts w:ascii="Arial" w:hAnsi="Arial" w:cs="Arial"/>
          <w:b/>
          <w:lang w:val="ro-RO"/>
        </w:rPr>
      </w:pPr>
    </w:p>
    <w:p w14:paraId="456EC6D0" w14:textId="77777777" w:rsidR="001B4366" w:rsidRPr="00021D70" w:rsidRDefault="001B4366" w:rsidP="00017C77">
      <w:pPr>
        <w:spacing w:before="120" w:after="120"/>
        <w:jc w:val="both"/>
        <w:rPr>
          <w:rFonts w:ascii="Arial" w:hAnsi="Arial" w:cs="Arial"/>
          <w:b/>
          <w:bCs/>
          <w:lang w:val="ro-RO"/>
        </w:rPr>
      </w:pPr>
      <w:r w:rsidRPr="00021D70">
        <w:rPr>
          <w:rFonts w:ascii="Arial" w:hAnsi="Arial" w:cs="Arial"/>
          <w:b/>
          <w:bCs/>
          <w:lang w:val="ro-RO"/>
        </w:rPr>
        <w:t>Capitolul VIII. Dispoziții tranzitorii și finale</w:t>
      </w:r>
    </w:p>
    <w:p w14:paraId="45CE04DC" w14:textId="77777777" w:rsidR="001B4366" w:rsidRPr="00021D70" w:rsidRDefault="001B4366" w:rsidP="00017C77">
      <w:pPr>
        <w:spacing w:before="120" w:after="120"/>
        <w:jc w:val="both"/>
        <w:rPr>
          <w:rFonts w:ascii="Arial" w:hAnsi="Arial" w:cs="Arial"/>
          <w:lang w:val="ro-RO"/>
        </w:rPr>
      </w:pPr>
    </w:p>
    <w:p w14:paraId="0B9D49F6" w14:textId="63CE4AA7" w:rsidR="001B4366" w:rsidRPr="00021D70" w:rsidRDefault="001B4366" w:rsidP="00017C77">
      <w:pPr>
        <w:spacing w:before="120" w:after="120"/>
        <w:jc w:val="both"/>
        <w:rPr>
          <w:rFonts w:ascii="Arial" w:hAnsi="Arial" w:cs="Arial"/>
          <w:b/>
          <w:bCs/>
          <w:lang w:val="ro-RO"/>
        </w:rPr>
      </w:pPr>
      <w:r w:rsidRPr="00021D70">
        <w:rPr>
          <w:rFonts w:ascii="Arial" w:hAnsi="Arial" w:cs="Arial"/>
          <w:b/>
          <w:bCs/>
          <w:lang w:val="ro-RO"/>
        </w:rPr>
        <w:t>Art</w:t>
      </w:r>
      <w:r w:rsidR="00C84AA9" w:rsidRPr="00021D70">
        <w:rPr>
          <w:rFonts w:ascii="Arial" w:hAnsi="Arial" w:cs="Arial"/>
          <w:b/>
          <w:bCs/>
          <w:lang w:val="ro-RO"/>
        </w:rPr>
        <w:t xml:space="preserve">. </w:t>
      </w:r>
      <w:r w:rsidRPr="00021D70">
        <w:rPr>
          <w:rFonts w:ascii="Arial" w:hAnsi="Arial" w:cs="Arial"/>
          <w:b/>
          <w:bCs/>
          <w:lang w:val="ro-RO"/>
        </w:rPr>
        <w:t>75</w:t>
      </w:r>
    </w:p>
    <w:p w14:paraId="0BB573DC" w14:textId="77777777" w:rsidR="001B4366" w:rsidRPr="00021D70" w:rsidRDefault="001B4366" w:rsidP="00017C77">
      <w:pPr>
        <w:spacing w:before="120" w:after="120"/>
        <w:jc w:val="both"/>
        <w:rPr>
          <w:rFonts w:ascii="Arial" w:hAnsi="Arial" w:cs="Arial"/>
          <w:lang w:val="ro-RO"/>
        </w:rPr>
      </w:pPr>
      <w:r w:rsidRPr="00021D70">
        <w:rPr>
          <w:rFonts w:ascii="Arial" w:hAnsi="Arial" w:cs="Arial"/>
          <w:lang w:val="ro-RO"/>
        </w:rPr>
        <w:t xml:space="preserve">Prin derogare de la prevederile Codului Fiscal, adoptat prin Legea nr. 227/2015, cu modificările și completările ulterioare, pentru anii fiscali 2023 – 2026, lucrătorii culturali profesioniști nu datorează impozit pe venitul realizat, în condițiile prezentei ordonanțe, din cesiunea de drepturi patrimoniale și din executarea contractelor de activitate culturale. </w:t>
      </w:r>
    </w:p>
    <w:p w14:paraId="4B2A7BC3" w14:textId="77777777" w:rsidR="001B4366" w:rsidRPr="00021D70" w:rsidRDefault="001B4366" w:rsidP="00017C77">
      <w:pPr>
        <w:spacing w:before="120" w:after="120"/>
        <w:jc w:val="both"/>
        <w:rPr>
          <w:rFonts w:ascii="Arial" w:hAnsi="Arial" w:cs="Arial"/>
          <w:b/>
          <w:bCs/>
          <w:lang w:val="ro-RO"/>
        </w:rPr>
      </w:pPr>
    </w:p>
    <w:p w14:paraId="6119614A" w14:textId="79A26587" w:rsidR="001B4366" w:rsidRPr="00021D70" w:rsidRDefault="001B4366" w:rsidP="00017C77">
      <w:pPr>
        <w:spacing w:before="120" w:after="120"/>
        <w:jc w:val="both"/>
        <w:rPr>
          <w:rFonts w:ascii="Arial" w:hAnsi="Arial" w:cs="Arial"/>
          <w:b/>
          <w:bCs/>
          <w:lang w:val="ro-RO"/>
        </w:rPr>
      </w:pPr>
      <w:r w:rsidRPr="00021D70">
        <w:rPr>
          <w:rFonts w:ascii="Arial" w:hAnsi="Arial" w:cs="Arial"/>
          <w:b/>
          <w:bCs/>
          <w:lang w:val="ro-RO"/>
        </w:rPr>
        <w:t>Art</w:t>
      </w:r>
      <w:r w:rsidR="00C84AA9" w:rsidRPr="00021D70">
        <w:rPr>
          <w:rFonts w:ascii="Arial" w:hAnsi="Arial" w:cs="Arial"/>
          <w:b/>
          <w:bCs/>
          <w:lang w:val="ro-RO"/>
        </w:rPr>
        <w:t xml:space="preserve">. </w:t>
      </w:r>
      <w:r w:rsidRPr="00021D70">
        <w:rPr>
          <w:rFonts w:ascii="Arial" w:hAnsi="Arial" w:cs="Arial"/>
          <w:b/>
          <w:bCs/>
          <w:lang w:val="ro-RO"/>
        </w:rPr>
        <w:t>76</w:t>
      </w:r>
    </w:p>
    <w:p w14:paraId="5E4BE718" w14:textId="0A9CC71C" w:rsidR="001B4366" w:rsidRPr="00021D70" w:rsidRDefault="001B4366" w:rsidP="00017C77">
      <w:pPr>
        <w:spacing w:before="120" w:after="120"/>
        <w:jc w:val="both"/>
        <w:rPr>
          <w:rFonts w:ascii="Arial" w:hAnsi="Arial" w:cs="Arial"/>
          <w:lang w:val="ro-RO"/>
        </w:rPr>
      </w:pPr>
      <w:r w:rsidRPr="00021D70">
        <w:rPr>
          <w:rFonts w:ascii="Arial" w:hAnsi="Arial" w:cs="Arial"/>
          <w:lang w:val="ro-RO"/>
        </w:rPr>
        <w:t>Prin excepție de la dispozițiile art. 3 alin</w:t>
      </w:r>
      <w:r w:rsidR="00C84AA9" w:rsidRPr="00021D70">
        <w:rPr>
          <w:rFonts w:ascii="Arial" w:hAnsi="Arial" w:cs="Arial"/>
          <w:lang w:val="ro-RO"/>
        </w:rPr>
        <w:t>.</w:t>
      </w:r>
      <w:r w:rsidRPr="00021D70">
        <w:rPr>
          <w:rFonts w:ascii="Arial" w:hAnsi="Arial" w:cs="Arial"/>
          <w:lang w:val="ro-RO"/>
        </w:rPr>
        <w:t xml:space="preserve"> (1), pentru anii fiscali 2022 și 2023, în calculul pragului veniturilor profesionale luate în considerație pentru înregistrarea lucrătorului cultural profesionist în anul 2023, respectiv 2024, pot intra și veniturile din dividende, distribuite de societăți cu un singur acționar, care-și desfășoară activitatea, în baza codului CAEN principal, </w:t>
      </w:r>
      <w:proofErr w:type="spellStart"/>
      <w:r w:rsidRPr="00021D70">
        <w:rPr>
          <w:rFonts w:ascii="Arial" w:hAnsi="Arial" w:cs="Arial"/>
          <w:lang w:val="ro-RO"/>
        </w:rPr>
        <w:t>într</w:t>
      </w:r>
      <w:proofErr w:type="spellEnd"/>
      <w:r w:rsidRPr="00021D70">
        <w:rPr>
          <w:rFonts w:ascii="Arial" w:hAnsi="Arial" w:cs="Arial"/>
          <w:lang w:val="ro-RO"/>
        </w:rPr>
        <w:t xml:space="preserve">-unul dintre domeniile înscrise </w:t>
      </w:r>
      <w:r w:rsidR="00A970BC" w:rsidRPr="00021D70">
        <w:rPr>
          <w:rFonts w:ascii="Arial" w:hAnsi="Arial" w:cs="Arial"/>
          <w:lang w:val="ro-RO"/>
        </w:rPr>
        <w:t xml:space="preserve">în anexa care face parte integrantă din prezenta </w:t>
      </w:r>
      <w:proofErr w:type="spellStart"/>
      <w:r w:rsidR="00A970BC" w:rsidRPr="00021D70">
        <w:rPr>
          <w:rFonts w:ascii="Arial" w:hAnsi="Arial" w:cs="Arial"/>
          <w:lang w:val="ro-RO"/>
        </w:rPr>
        <w:t>ordonanţă</w:t>
      </w:r>
      <w:proofErr w:type="spellEnd"/>
      <w:r w:rsidR="00A970BC" w:rsidRPr="00021D70">
        <w:rPr>
          <w:rFonts w:ascii="Arial" w:hAnsi="Arial" w:cs="Arial"/>
          <w:lang w:val="ro-RO"/>
        </w:rPr>
        <w:t xml:space="preserve"> de </w:t>
      </w:r>
      <w:proofErr w:type="spellStart"/>
      <w:r w:rsidR="00A970BC" w:rsidRPr="00021D70">
        <w:rPr>
          <w:rFonts w:ascii="Arial" w:hAnsi="Arial" w:cs="Arial"/>
          <w:lang w:val="ro-RO"/>
        </w:rPr>
        <w:t>urgenţă</w:t>
      </w:r>
      <w:proofErr w:type="spellEnd"/>
      <w:r w:rsidR="00A970BC" w:rsidRPr="00021D70">
        <w:rPr>
          <w:rFonts w:ascii="Arial" w:hAnsi="Arial" w:cs="Arial"/>
          <w:lang w:val="ro-RO"/>
        </w:rPr>
        <w:t xml:space="preserve"> </w:t>
      </w:r>
      <w:r w:rsidRPr="00021D70">
        <w:rPr>
          <w:rFonts w:ascii="Arial" w:hAnsi="Arial" w:cs="Arial"/>
          <w:lang w:val="ro-RO"/>
        </w:rPr>
        <w:t>și veniturile din alte surse despre care solicitantul depune o declarație pe proprie răspundere privind faptul că aceste venituri provin din activități culturale.</w:t>
      </w:r>
    </w:p>
    <w:p w14:paraId="20ED70BE" w14:textId="77777777" w:rsidR="001B4366" w:rsidRPr="00021D70" w:rsidRDefault="001B4366" w:rsidP="00017C77">
      <w:pPr>
        <w:spacing w:before="120" w:after="120"/>
        <w:jc w:val="both"/>
        <w:rPr>
          <w:rFonts w:ascii="Arial" w:hAnsi="Arial" w:cs="Arial"/>
          <w:lang w:val="ro-RO"/>
        </w:rPr>
      </w:pPr>
    </w:p>
    <w:p w14:paraId="500AE783" w14:textId="3B719EFF"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C84AA9" w:rsidRPr="00021D70">
        <w:rPr>
          <w:rFonts w:ascii="Arial" w:hAnsi="Arial" w:cs="Arial"/>
          <w:b/>
          <w:lang w:val="ro-RO"/>
        </w:rPr>
        <w:t xml:space="preserve">. </w:t>
      </w:r>
      <w:r w:rsidRPr="00021D70">
        <w:rPr>
          <w:rFonts w:ascii="Arial" w:hAnsi="Arial" w:cs="Arial"/>
          <w:b/>
          <w:lang w:val="ro-RO"/>
        </w:rPr>
        <w:t>77</w:t>
      </w:r>
      <w:r w:rsidRPr="00021D70">
        <w:rPr>
          <w:rFonts w:ascii="Arial" w:hAnsi="Arial" w:cs="Arial"/>
          <w:lang w:val="ro-RO"/>
        </w:rPr>
        <w:t xml:space="preserve"> </w:t>
      </w:r>
    </w:p>
    <w:p w14:paraId="4D607929" w14:textId="77777777" w:rsidR="001B4366" w:rsidRPr="00021D70" w:rsidRDefault="001B4366" w:rsidP="00017C77">
      <w:pPr>
        <w:spacing w:before="120" w:after="120"/>
        <w:jc w:val="both"/>
        <w:rPr>
          <w:rFonts w:ascii="Arial" w:hAnsi="Arial" w:cs="Arial"/>
          <w:lang w:val="ro-RO"/>
        </w:rPr>
      </w:pPr>
      <w:r w:rsidRPr="00021D70">
        <w:rPr>
          <w:rFonts w:ascii="Arial" w:hAnsi="Arial" w:cs="Arial"/>
          <w:lang w:val="ro-RO"/>
        </w:rPr>
        <w:t>Obligația prevăzută în prezenta ordonanță privind menționarea numărului de registru al lucrătorului cultural profesionist intră în vigoare de la momentul operaționalizării efective a registrului lucrătorilor culturali profesioniști.</w:t>
      </w:r>
    </w:p>
    <w:p w14:paraId="0914FB4E" w14:textId="77777777" w:rsidR="001B4366" w:rsidRPr="00021D70" w:rsidRDefault="001B4366" w:rsidP="00017C77">
      <w:pPr>
        <w:spacing w:before="120" w:after="120"/>
        <w:jc w:val="both"/>
        <w:rPr>
          <w:rFonts w:ascii="Arial" w:hAnsi="Arial" w:cs="Arial"/>
          <w:lang w:val="ro-RO"/>
        </w:rPr>
      </w:pPr>
    </w:p>
    <w:p w14:paraId="04F997E9" w14:textId="7D2CA2ED"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C84AA9" w:rsidRPr="00021D70">
        <w:rPr>
          <w:rFonts w:ascii="Arial" w:hAnsi="Arial" w:cs="Arial"/>
          <w:b/>
          <w:lang w:val="ro-RO"/>
        </w:rPr>
        <w:t xml:space="preserve">. </w:t>
      </w:r>
      <w:r w:rsidRPr="00021D70">
        <w:rPr>
          <w:rFonts w:ascii="Arial" w:hAnsi="Arial" w:cs="Arial"/>
          <w:b/>
          <w:lang w:val="ro-RO"/>
        </w:rPr>
        <w:t>78</w:t>
      </w:r>
      <w:r w:rsidRPr="00021D70">
        <w:rPr>
          <w:rFonts w:ascii="Arial" w:hAnsi="Arial" w:cs="Arial"/>
          <w:lang w:val="ro-RO"/>
        </w:rPr>
        <w:t xml:space="preserve"> </w:t>
      </w:r>
    </w:p>
    <w:p w14:paraId="76457E70" w14:textId="77777777" w:rsidR="001B4366" w:rsidRPr="00021D70" w:rsidRDefault="001B4366" w:rsidP="00017C77">
      <w:pPr>
        <w:spacing w:before="120" w:after="120"/>
        <w:jc w:val="both"/>
        <w:rPr>
          <w:rFonts w:ascii="Arial" w:hAnsi="Arial" w:cs="Arial"/>
          <w:lang w:val="ro-RO"/>
        </w:rPr>
      </w:pPr>
      <w:r w:rsidRPr="00021D70">
        <w:rPr>
          <w:rFonts w:ascii="Arial" w:hAnsi="Arial" w:cs="Arial"/>
          <w:lang w:val="ro-RO"/>
        </w:rPr>
        <w:t>În termen de 90 de zile de la intrarea în vigoare a prezentei Ordonanțe, Ministerul Culturii elaborează și aprobă  prin ordin al ministrului culturii, publicat în Monitorul Oficial al României, Partea I, normele metodologice privind Registrul lucrătorilor culturali profesioniști. </w:t>
      </w:r>
    </w:p>
    <w:p w14:paraId="631082C0" w14:textId="77777777" w:rsidR="001B4366" w:rsidRPr="00021D70" w:rsidRDefault="001B4366" w:rsidP="00017C77">
      <w:pPr>
        <w:spacing w:before="120" w:after="120"/>
        <w:jc w:val="both"/>
        <w:rPr>
          <w:rFonts w:ascii="Arial" w:hAnsi="Arial" w:cs="Arial"/>
          <w:lang w:val="ro-RO"/>
        </w:rPr>
      </w:pPr>
    </w:p>
    <w:p w14:paraId="0B74E787" w14:textId="46F5D8BD" w:rsidR="001B4366" w:rsidRPr="00021D70" w:rsidRDefault="001B4366" w:rsidP="00017C77">
      <w:pPr>
        <w:spacing w:before="120" w:after="120"/>
        <w:jc w:val="both"/>
        <w:rPr>
          <w:rFonts w:ascii="Arial" w:hAnsi="Arial" w:cs="Arial"/>
          <w:lang w:val="ro-RO"/>
        </w:rPr>
      </w:pPr>
      <w:r w:rsidRPr="00021D70">
        <w:rPr>
          <w:rFonts w:ascii="Arial" w:hAnsi="Arial" w:cs="Arial"/>
          <w:b/>
          <w:lang w:val="ro-RO"/>
        </w:rPr>
        <w:t>Art</w:t>
      </w:r>
      <w:r w:rsidR="00C84AA9" w:rsidRPr="00021D70">
        <w:rPr>
          <w:rFonts w:ascii="Arial" w:hAnsi="Arial" w:cs="Arial"/>
          <w:b/>
          <w:lang w:val="ro-RO"/>
        </w:rPr>
        <w:t xml:space="preserve">. </w:t>
      </w:r>
      <w:r w:rsidRPr="00021D70">
        <w:rPr>
          <w:rFonts w:ascii="Arial" w:hAnsi="Arial" w:cs="Arial"/>
          <w:b/>
          <w:lang w:val="ro-RO"/>
        </w:rPr>
        <w:t>79</w:t>
      </w:r>
      <w:r w:rsidRPr="00021D70">
        <w:rPr>
          <w:rFonts w:ascii="Arial" w:hAnsi="Arial" w:cs="Arial"/>
          <w:lang w:val="ro-RO"/>
        </w:rPr>
        <w:t xml:space="preserve"> </w:t>
      </w:r>
    </w:p>
    <w:p w14:paraId="1EE2EF7A" w14:textId="0921A32C" w:rsidR="001B4366" w:rsidRPr="00021D70" w:rsidRDefault="001B4366" w:rsidP="00017C77">
      <w:pPr>
        <w:spacing w:before="120" w:after="120"/>
        <w:jc w:val="both"/>
        <w:rPr>
          <w:rFonts w:ascii="Arial" w:hAnsi="Arial" w:cs="Arial"/>
          <w:lang w:val="ro-RO"/>
        </w:rPr>
      </w:pPr>
      <w:r w:rsidRPr="00021D70">
        <w:rPr>
          <w:rFonts w:ascii="Arial" w:hAnsi="Arial" w:cs="Arial"/>
          <w:lang w:val="ro-RO"/>
        </w:rPr>
        <w:t xml:space="preserve">În termen de 90 de zile de la intrarea în vigoare a prezentei Ordonanțe de Urgență, Ministerul Culturii elaborează norme metodologice pentru acordarea avizului prealabil în vederea înființării asociațiilor profesionale a lucrătorilor culturali profesioniști prevăzute la art. 27 alin. (1) care se aprobă prin </w:t>
      </w:r>
      <w:r w:rsidR="004B3FB7" w:rsidRPr="00021D70">
        <w:rPr>
          <w:rFonts w:ascii="Arial" w:hAnsi="Arial" w:cs="Arial"/>
          <w:lang w:val="ro-RO"/>
        </w:rPr>
        <w:t>h</w:t>
      </w:r>
      <w:r w:rsidRPr="00021D70">
        <w:rPr>
          <w:rFonts w:ascii="Arial" w:hAnsi="Arial" w:cs="Arial"/>
          <w:lang w:val="ro-RO"/>
        </w:rPr>
        <w:t>otărâre a Guvernului.</w:t>
      </w:r>
    </w:p>
    <w:p w14:paraId="2A5AB944" w14:textId="77777777" w:rsidR="001B4366" w:rsidRPr="00021D70" w:rsidRDefault="001B4366" w:rsidP="00017C77">
      <w:pPr>
        <w:spacing w:before="120" w:after="120"/>
        <w:jc w:val="both"/>
        <w:rPr>
          <w:rFonts w:ascii="Arial" w:hAnsi="Arial" w:cs="Arial"/>
          <w:b/>
          <w:bCs/>
          <w:lang w:val="ro-RO"/>
        </w:rPr>
      </w:pPr>
    </w:p>
    <w:p w14:paraId="75822E9C" w14:textId="146EF3D2" w:rsidR="001B4366" w:rsidRPr="00021D70" w:rsidRDefault="001B4366" w:rsidP="00017C77">
      <w:pPr>
        <w:spacing w:before="120" w:after="120"/>
        <w:jc w:val="both"/>
        <w:rPr>
          <w:rFonts w:ascii="Arial" w:hAnsi="Arial" w:cs="Arial"/>
          <w:b/>
          <w:bCs/>
          <w:lang w:val="ro-RO"/>
        </w:rPr>
      </w:pPr>
      <w:r w:rsidRPr="00021D70">
        <w:rPr>
          <w:rFonts w:ascii="Arial" w:hAnsi="Arial" w:cs="Arial"/>
          <w:b/>
          <w:bCs/>
          <w:lang w:val="ro-RO"/>
        </w:rPr>
        <w:t>Art</w:t>
      </w:r>
      <w:r w:rsidR="00B463E9" w:rsidRPr="00021D70">
        <w:rPr>
          <w:rFonts w:ascii="Arial" w:hAnsi="Arial" w:cs="Arial"/>
          <w:b/>
          <w:bCs/>
          <w:lang w:val="ro-RO"/>
        </w:rPr>
        <w:t xml:space="preserve">. </w:t>
      </w:r>
      <w:r w:rsidRPr="00021D70">
        <w:rPr>
          <w:rFonts w:ascii="Arial" w:hAnsi="Arial" w:cs="Arial"/>
          <w:b/>
          <w:bCs/>
          <w:lang w:val="ro-RO"/>
        </w:rPr>
        <w:t>80</w:t>
      </w:r>
    </w:p>
    <w:p w14:paraId="34044E2A" w14:textId="26E788E1" w:rsidR="004A4DA0" w:rsidRPr="00021D70" w:rsidRDefault="001B4366" w:rsidP="00017C77">
      <w:pPr>
        <w:spacing w:before="120" w:after="120"/>
        <w:jc w:val="both"/>
        <w:rPr>
          <w:rFonts w:ascii="Arial" w:hAnsi="Arial" w:cs="Arial"/>
          <w:lang w:val="ro-RO"/>
        </w:rPr>
      </w:pPr>
      <w:r w:rsidRPr="00021D70">
        <w:rPr>
          <w:rFonts w:ascii="Arial" w:hAnsi="Arial" w:cs="Arial"/>
          <w:lang w:val="ro-RO"/>
        </w:rPr>
        <w:t xml:space="preserve">Pentru ducerea la îndeplinire a atribuțiilor prevăzute în </w:t>
      </w:r>
      <w:r w:rsidR="004A4DA0" w:rsidRPr="00021D70">
        <w:rPr>
          <w:rFonts w:ascii="Arial" w:hAnsi="Arial" w:cs="Arial"/>
          <w:lang w:val="ro-RO"/>
        </w:rPr>
        <w:t xml:space="preserve">prezenta </w:t>
      </w:r>
      <w:proofErr w:type="spellStart"/>
      <w:r w:rsidR="004A4DA0" w:rsidRPr="00021D70">
        <w:rPr>
          <w:rFonts w:ascii="Arial" w:hAnsi="Arial" w:cs="Arial"/>
          <w:lang w:val="ro-RO"/>
        </w:rPr>
        <w:t>ordonanţă</w:t>
      </w:r>
      <w:proofErr w:type="spellEnd"/>
      <w:r w:rsidR="004A4DA0" w:rsidRPr="00021D70">
        <w:rPr>
          <w:rFonts w:ascii="Arial" w:hAnsi="Arial" w:cs="Arial"/>
          <w:lang w:val="ro-RO"/>
        </w:rPr>
        <w:t xml:space="preserve"> de </w:t>
      </w:r>
      <w:proofErr w:type="spellStart"/>
      <w:r w:rsidR="004A4DA0" w:rsidRPr="00021D70">
        <w:rPr>
          <w:rFonts w:ascii="Arial" w:hAnsi="Arial" w:cs="Arial"/>
          <w:lang w:val="ro-RO"/>
        </w:rPr>
        <w:t>urgenţă</w:t>
      </w:r>
      <w:proofErr w:type="spellEnd"/>
      <w:r w:rsidRPr="00021D70">
        <w:rPr>
          <w:rFonts w:ascii="Arial" w:hAnsi="Arial" w:cs="Arial"/>
          <w:lang w:val="ro-RO"/>
        </w:rPr>
        <w:t xml:space="preserve">, </w:t>
      </w:r>
      <w:r w:rsidR="004A4DA0" w:rsidRPr="00021D70">
        <w:rPr>
          <w:rFonts w:ascii="Arial" w:hAnsi="Arial" w:cs="Arial"/>
          <w:lang w:val="ro-RO"/>
        </w:rPr>
        <w:t>se suplimentează numărul maxim de posturi aprobat pentru Administrația Fondului Cultural Național</w:t>
      </w:r>
      <w:r w:rsidR="00A970BC" w:rsidRPr="00021D70">
        <w:rPr>
          <w:rFonts w:ascii="Arial" w:hAnsi="Arial" w:cs="Arial"/>
          <w:lang w:val="ro-RO"/>
        </w:rPr>
        <w:t>,</w:t>
      </w:r>
      <w:r w:rsidR="004A4DA0" w:rsidRPr="00021D70">
        <w:rPr>
          <w:rFonts w:ascii="Arial" w:hAnsi="Arial" w:cs="Arial"/>
          <w:lang w:val="ro-RO"/>
        </w:rPr>
        <w:t xml:space="preserve"> cu 6 posturi. </w:t>
      </w:r>
    </w:p>
    <w:p w14:paraId="07A9A972" w14:textId="77777777" w:rsidR="001B4366" w:rsidRPr="00021D70" w:rsidRDefault="001B4366" w:rsidP="00017C77">
      <w:pPr>
        <w:spacing w:before="120" w:after="120"/>
        <w:jc w:val="center"/>
        <w:rPr>
          <w:rFonts w:ascii="Arial" w:hAnsi="Arial" w:cs="Arial"/>
          <w:b/>
          <w:lang w:val="ro-RO"/>
        </w:rPr>
      </w:pPr>
    </w:p>
    <w:p w14:paraId="4DA4456D" w14:textId="77777777" w:rsidR="0085676E" w:rsidRPr="00021D70" w:rsidRDefault="0085676E" w:rsidP="00017C77">
      <w:pPr>
        <w:spacing w:before="120" w:after="120"/>
        <w:jc w:val="center"/>
        <w:rPr>
          <w:rFonts w:ascii="Arial" w:hAnsi="Arial" w:cs="Arial"/>
          <w:b/>
          <w:lang w:val="ro-RO"/>
        </w:rPr>
      </w:pPr>
      <w:r w:rsidRPr="00021D70">
        <w:rPr>
          <w:rFonts w:ascii="Arial" w:hAnsi="Arial" w:cs="Arial"/>
          <w:b/>
          <w:lang w:val="ro-RO"/>
        </w:rPr>
        <w:t>PRIM - MINISTRU,</w:t>
      </w:r>
    </w:p>
    <w:p w14:paraId="32083307" w14:textId="77777777" w:rsidR="0085676E" w:rsidRPr="00021D70" w:rsidRDefault="00B62727" w:rsidP="00017C77">
      <w:pPr>
        <w:spacing w:before="120" w:after="120"/>
        <w:jc w:val="center"/>
        <w:rPr>
          <w:rFonts w:ascii="Arial" w:hAnsi="Arial" w:cs="Arial"/>
          <w:b/>
          <w:color w:val="000000" w:themeColor="text1"/>
          <w:lang w:val="ro-RO"/>
        </w:rPr>
      </w:pPr>
      <w:r w:rsidRPr="00021D70">
        <w:rPr>
          <w:rFonts w:ascii="Arial" w:hAnsi="Arial" w:cs="Arial"/>
          <w:b/>
          <w:lang w:val="ro-RO"/>
        </w:rPr>
        <w:t>NICOLAE</w:t>
      </w:r>
      <w:r w:rsidR="007D2B9F" w:rsidRPr="00021D70">
        <w:rPr>
          <w:rFonts w:ascii="Arial" w:hAnsi="Arial" w:cs="Arial"/>
          <w:b/>
          <w:lang w:val="ro-RO"/>
        </w:rPr>
        <w:t xml:space="preserve"> </w:t>
      </w:r>
      <w:r w:rsidRPr="00021D70">
        <w:rPr>
          <w:rFonts w:ascii="Arial" w:hAnsi="Arial" w:cs="Arial"/>
          <w:b/>
          <w:lang w:val="ro-RO"/>
        </w:rPr>
        <w:t>-</w:t>
      </w:r>
      <w:r w:rsidR="007D2B9F" w:rsidRPr="00021D70">
        <w:rPr>
          <w:rFonts w:ascii="Arial" w:hAnsi="Arial" w:cs="Arial"/>
          <w:b/>
          <w:lang w:val="ro-RO"/>
        </w:rPr>
        <w:t xml:space="preserve"> </w:t>
      </w:r>
      <w:r w:rsidRPr="00021D70">
        <w:rPr>
          <w:rFonts w:ascii="Arial" w:hAnsi="Arial" w:cs="Arial"/>
          <w:b/>
          <w:lang w:val="ro-RO"/>
        </w:rPr>
        <w:t>IONEL CIUCĂ</w:t>
      </w:r>
    </w:p>
    <w:sectPr w:rsidR="0085676E" w:rsidRPr="00021D70" w:rsidSect="002C114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770C5" w14:textId="77777777" w:rsidR="003A56A6" w:rsidRDefault="003A56A6" w:rsidP="0045415C">
      <w:r>
        <w:separator/>
      </w:r>
    </w:p>
  </w:endnote>
  <w:endnote w:type="continuationSeparator" w:id="0">
    <w:p w14:paraId="476E8EC2" w14:textId="77777777" w:rsidR="003A56A6" w:rsidRDefault="003A56A6" w:rsidP="0045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327215"/>
      <w:docPartObj>
        <w:docPartGallery w:val="Page Numbers (Bottom of Page)"/>
        <w:docPartUnique/>
      </w:docPartObj>
    </w:sdtPr>
    <w:sdtEndPr>
      <w:rPr>
        <w:noProof/>
      </w:rPr>
    </w:sdtEndPr>
    <w:sdtContent>
      <w:p w14:paraId="71FE22C6" w14:textId="77777777" w:rsidR="003A56A6" w:rsidRDefault="003A56A6">
        <w:pPr>
          <w:pStyle w:val="Footer"/>
          <w:jc w:val="right"/>
        </w:pPr>
        <w:r>
          <w:fldChar w:fldCharType="begin"/>
        </w:r>
        <w:r>
          <w:instrText xml:space="preserve"> PAGE   \* MERGEFORMAT </w:instrText>
        </w:r>
        <w:r>
          <w:fldChar w:fldCharType="separate"/>
        </w:r>
        <w:r w:rsidR="007A7E84">
          <w:rPr>
            <w:noProof/>
          </w:rPr>
          <w:t>2</w:t>
        </w:r>
        <w:r>
          <w:rPr>
            <w:noProof/>
          </w:rPr>
          <w:fldChar w:fldCharType="end"/>
        </w:r>
      </w:p>
    </w:sdtContent>
  </w:sdt>
  <w:p w14:paraId="3D88FDE4" w14:textId="77777777" w:rsidR="003A56A6" w:rsidRDefault="003A5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565E2" w14:textId="77777777" w:rsidR="003A56A6" w:rsidRDefault="003A56A6" w:rsidP="0045415C">
      <w:r>
        <w:separator/>
      </w:r>
    </w:p>
  </w:footnote>
  <w:footnote w:type="continuationSeparator" w:id="0">
    <w:p w14:paraId="38AFB851" w14:textId="77777777" w:rsidR="003A56A6" w:rsidRDefault="003A56A6" w:rsidP="00454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3F88"/>
    <w:multiLevelType w:val="multilevel"/>
    <w:tmpl w:val="32BEEF5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342A1"/>
    <w:multiLevelType w:val="multilevel"/>
    <w:tmpl w:val="32BEEF5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CE4076"/>
    <w:multiLevelType w:val="hybridMultilevel"/>
    <w:tmpl w:val="804E9586"/>
    <w:lvl w:ilvl="0" w:tplc="02E460FE">
      <w:start w:val="1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3C3A19"/>
    <w:multiLevelType w:val="multilevel"/>
    <w:tmpl w:val="AD460212"/>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B4B6D66"/>
    <w:multiLevelType w:val="multilevel"/>
    <w:tmpl w:val="32BEEF5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AD7C35"/>
    <w:multiLevelType w:val="hybridMultilevel"/>
    <w:tmpl w:val="07466E5A"/>
    <w:lvl w:ilvl="0" w:tplc="AB4C07A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31F4221"/>
    <w:multiLevelType w:val="multilevel"/>
    <w:tmpl w:val="32BEEF5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9E12CD"/>
    <w:multiLevelType w:val="multilevel"/>
    <w:tmpl w:val="AD460212"/>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6697D07"/>
    <w:multiLevelType w:val="hybridMultilevel"/>
    <w:tmpl w:val="D86C1FFE"/>
    <w:lvl w:ilvl="0" w:tplc="220A55A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B3B85"/>
    <w:multiLevelType w:val="multilevel"/>
    <w:tmpl w:val="AD460212"/>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96F5C10"/>
    <w:multiLevelType w:val="multilevel"/>
    <w:tmpl w:val="32BEEF5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FB77CD"/>
    <w:multiLevelType w:val="multilevel"/>
    <w:tmpl w:val="32BEEF5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0828B8"/>
    <w:multiLevelType w:val="multilevel"/>
    <w:tmpl w:val="AD460212"/>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4BA0D1C"/>
    <w:multiLevelType w:val="multilevel"/>
    <w:tmpl w:val="32BEEF5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D93887"/>
    <w:multiLevelType w:val="multilevel"/>
    <w:tmpl w:val="32BEEF5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593E07"/>
    <w:multiLevelType w:val="multilevel"/>
    <w:tmpl w:val="32BEEF5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6A1819"/>
    <w:multiLevelType w:val="multilevel"/>
    <w:tmpl w:val="32BEEF5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B432C3A"/>
    <w:multiLevelType w:val="hybridMultilevel"/>
    <w:tmpl w:val="E2D0ED58"/>
    <w:lvl w:ilvl="0" w:tplc="04180017">
      <w:start w:val="1"/>
      <w:numFmt w:val="lowerLetter"/>
      <w:lvlText w:val="%1)"/>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7369E5"/>
    <w:multiLevelType w:val="multilevel"/>
    <w:tmpl w:val="32BEEF5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3F24FF"/>
    <w:multiLevelType w:val="multilevel"/>
    <w:tmpl w:val="A4B0A47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1A923AD"/>
    <w:multiLevelType w:val="multilevel"/>
    <w:tmpl w:val="32BEEF5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9F1CCE"/>
    <w:multiLevelType w:val="multilevel"/>
    <w:tmpl w:val="AD460212"/>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47DE54EE"/>
    <w:multiLevelType w:val="multilevel"/>
    <w:tmpl w:val="E65607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5B1C75"/>
    <w:multiLevelType w:val="multilevel"/>
    <w:tmpl w:val="32BEEF5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20849A6"/>
    <w:multiLevelType w:val="multilevel"/>
    <w:tmpl w:val="AD460212"/>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5519766B"/>
    <w:multiLevelType w:val="multilevel"/>
    <w:tmpl w:val="7258398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6AC5F16"/>
    <w:multiLevelType w:val="multilevel"/>
    <w:tmpl w:val="2FE6F6B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BBF65BA"/>
    <w:multiLevelType w:val="multilevel"/>
    <w:tmpl w:val="AD460212"/>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5C921DF0"/>
    <w:multiLevelType w:val="multilevel"/>
    <w:tmpl w:val="32BEEF5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BA67CCB"/>
    <w:multiLevelType w:val="hybridMultilevel"/>
    <w:tmpl w:val="7BCA695C"/>
    <w:lvl w:ilvl="0" w:tplc="E564BF2C">
      <w:start w:val="9"/>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0">
    <w:nsid w:val="6D0413F4"/>
    <w:multiLevelType w:val="multilevel"/>
    <w:tmpl w:val="AD460212"/>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6DCE49FE"/>
    <w:multiLevelType w:val="multilevel"/>
    <w:tmpl w:val="32BEEF5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E3E1D2C"/>
    <w:multiLevelType w:val="multilevel"/>
    <w:tmpl w:val="32BEEF5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F1E26CA"/>
    <w:multiLevelType w:val="multilevel"/>
    <w:tmpl w:val="3C504D4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6097F83"/>
    <w:multiLevelType w:val="hybridMultilevel"/>
    <w:tmpl w:val="535C7C34"/>
    <w:lvl w:ilvl="0" w:tplc="BCAEF812">
      <w:start w:val="1"/>
      <w:numFmt w:val="lowerLetter"/>
      <w:lvlText w:val="%1)"/>
      <w:lvlJc w:val="left"/>
      <w:pPr>
        <w:ind w:left="360" w:hanging="360"/>
      </w:pPr>
      <w:rPr>
        <w:rFonts w:ascii="Arial" w:hAnsi="Arial" w:cs="Arial"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C54248"/>
    <w:multiLevelType w:val="multilevel"/>
    <w:tmpl w:val="32BEEF5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B257F46"/>
    <w:multiLevelType w:val="multilevel"/>
    <w:tmpl w:val="AD460212"/>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9"/>
  </w:num>
  <w:num w:numId="2">
    <w:abstractNumId w:val="5"/>
  </w:num>
  <w:num w:numId="3">
    <w:abstractNumId w:val="22"/>
  </w:num>
  <w:num w:numId="4">
    <w:abstractNumId w:val="34"/>
  </w:num>
  <w:num w:numId="5">
    <w:abstractNumId w:val="17"/>
  </w:num>
  <w:num w:numId="6">
    <w:abstractNumId w:val="2"/>
  </w:num>
  <w:num w:numId="7">
    <w:abstractNumId w:val="8"/>
  </w:num>
  <w:num w:numId="8">
    <w:abstractNumId w:val="25"/>
  </w:num>
  <w:num w:numId="9">
    <w:abstractNumId w:val="19"/>
  </w:num>
  <w:num w:numId="10">
    <w:abstractNumId w:val="33"/>
  </w:num>
  <w:num w:numId="11">
    <w:abstractNumId w:val="18"/>
  </w:num>
  <w:num w:numId="12">
    <w:abstractNumId w:val="7"/>
  </w:num>
  <w:num w:numId="13">
    <w:abstractNumId w:val="26"/>
  </w:num>
  <w:num w:numId="14">
    <w:abstractNumId w:val="32"/>
  </w:num>
  <w:num w:numId="15">
    <w:abstractNumId w:val="14"/>
  </w:num>
  <w:num w:numId="16">
    <w:abstractNumId w:val="15"/>
  </w:num>
  <w:num w:numId="17">
    <w:abstractNumId w:val="31"/>
  </w:num>
  <w:num w:numId="18">
    <w:abstractNumId w:val="20"/>
  </w:num>
  <w:num w:numId="19">
    <w:abstractNumId w:val="6"/>
  </w:num>
  <w:num w:numId="20">
    <w:abstractNumId w:val="10"/>
  </w:num>
  <w:num w:numId="21">
    <w:abstractNumId w:val="1"/>
  </w:num>
  <w:num w:numId="22">
    <w:abstractNumId w:val="11"/>
  </w:num>
  <w:num w:numId="23">
    <w:abstractNumId w:val="0"/>
  </w:num>
  <w:num w:numId="24">
    <w:abstractNumId w:val="13"/>
  </w:num>
  <w:num w:numId="25">
    <w:abstractNumId w:val="35"/>
  </w:num>
  <w:num w:numId="26">
    <w:abstractNumId w:val="16"/>
  </w:num>
  <w:num w:numId="27">
    <w:abstractNumId w:val="23"/>
  </w:num>
  <w:num w:numId="28">
    <w:abstractNumId w:val="4"/>
  </w:num>
  <w:num w:numId="29">
    <w:abstractNumId w:val="28"/>
  </w:num>
  <w:num w:numId="30">
    <w:abstractNumId w:val="27"/>
  </w:num>
  <w:num w:numId="31">
    <w:abstractNumId w:val="21"/>
  </w:num>
  <w:num w:numId="32">
    <w:abstractNumId w:val="36"/>
  </w:num>
  <w:num w:numId="33">
    <w:abstractNumId w:val="12"/>
  </w:num>
  <w:num w:numId="34">
    <w:abstractNumId w:val="3"/>
  </w:num>
  <w:num w:numId="35">
    <w:abstractNumId w:val="9"/>
  </w:num>
  <w:num w:numId="36">
    <w:abstractNumId w:val="2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99"/>
    <w:rsid w:val="000010EB"/>
    <w:rsid w:val="0000156A"/>
    <w:rsid w:val="00002A49"/>
    <w:rsid w:val="00003C9E"/>
    <w:rsid w:val="00005221"/>
    <w:rsid w:val="000063B6"/>
    <w:rsid w:val="00011C30"/>
    <w:rsid w:val="00011D21"/>
    <w:rsid w:val="00012015"/>
    <w:rsid w:val="00012800"/>
    <w:rsid w:val="00014F95"/>
    <w:rsid w:val="00016712"/>
    <w:rsid w:val="00016B00"/>
    <w:rsid w:val="00017C77"/>
    <w:rsid w:val="00021648"/>
    <w:rsid w:val="00021696"/>
    <w:rsid w:val="00021D70"/>
    <w:rsid w:val="00022C5A"/>
    <w:rsid w:val="00023BAF"/>
    <w:rsid w:val="0002582C"/>
    <w:rsid w:val="00027247"/>
    <w:rsid w:val="00030312"/>
    <w:rsid w:val="00033345"/>
    <w:rsid w:val="000340C1"/>
    <w:rsid w:val="0003439A"/>
    <w:rsid w:val="00034AC3"/>
    <w:rsid w:val="000354A9"/>
    <w:rsid w:val="00035C27"/>
    <w:rsid w:val="00036364"/>
    <w:rsid w:val="0004138F"/>
    <w:rsid w:val="00041A39"/>
    <w:rsid w:val="00041C58"/>
    <w:rsid w:val="000437E1"/>
    <w:rsid w:val="00043E64"/>
    <w:rsid w:val="0004448A"/>
    <w:rsid w:val="00044918"/>
    <w:rsid w:val="00044E92"/>
    <w:rsid w:val="0004591D"/>
    <w:rsid w:val="00046EC3"/>
    <w:rsid w:val="000523A5"/>
    <w:rsid w:val="0005307F"/>
    <w:rsid w:val="00053DA4"/>
    <w:rsid w:val="00053ECD"/>
    <w:rsid w:val="000540FF"/>
    <w:rsid w:val="0005501E"/>
    <w:rsid w:val="0005542D"/>
    <w:rsid w:val="000578FD"/>
    <w:rsid w:val="0006101D"/>
    <w:rsid w:val="00070BB1"/>
    <w:rsid w:val="00072431"/>
    <w:rsid w:val="000730A0"/>
    <w:rsid w:val="00073C51"/>
    <w:rsid w:val="000757CE"/>
    <w:rsid w:val="00076013"/>
    <w:rsid w:val="00076F82"/>
    <w:rsid w:val="00077D11"/>
    <w:rsid w:val="00085AC1"/>
    <w:rsid w:val="00086914"/>
    <w:rsid w:val="000874FC"/>
    <w:rsid w:val="00087A3C"/>
    <w:rsid w:val="000908A3"/>
    <w:rsid w:val="00091F5A"/>
    <w:rsid w:val="00092411"/>
    <w:rsid w:val="0009405B"/>
    <w:rsid w:val="0009499A"/>
    <w:rsid w:val="0009515F"/>
    <w:rsid w:val="0009755E"/>
    <w:rsid w:val="000A3B7F"/>
    <w:rsid w:val="000A43E4"/>
    <w:rsid w:val="000A5CD9"/>
    <w:rsid w:val="000A610D"/>
    <w:rsid w:val="000A62C2"/>
    <w:rsid w:val="000A7149"/>
    <w:rsid w:val="000A7726"/>
    <w:rsid w:val="000A7A63"/>
    <w:rsid w:val="000B0164"/>
    <w:rsid w:val="000B0CBE"/>
    <w:rsid w:val="000B1045"/>
    <w:rsid w:val="000B24D9"/>
    <w:rsid w:val="000B31DF"/>
    <w:rsid w:val="000B4217"/>
    <w:rsid w:val="000B4B72"/>
    <w:rsid w:val="000B6A8F"/>
    <w:rsid w:val="000C0E6D"/>
    <w:rsid w:val="000C3031"/>
    <w:rsid w:val="000C3278"/>
    <w:rsid w:val="000C3D69"/>
    <w:rsid w:val="000C4484"/>
    <w:rsid w:val="000C4C0C"/>
    <w:rsid w:val="000C5E33"/>
    <w:rsid w:val="000C5FFA"/>
    <w:rsid w:val="000C7658"/>
    <w:rsid w:val="000D10DB"/>
    <w:rsid w:val="000D19FD"/>
    <w:rsid w:val="000D355D"/>
    <w:rsid w:val="000D47E7"/>
    <w:rsid w:val="000D4FEB"/>
    <w:rsid w:val="000D5BE5"/>
    <w:rsid w:val="000D7B97"/>
    <w:rsid w:val="000D7D17"/>
    <w:rsid w:val="000E0E21"/>
    <w:rsid w:val="000E3600"/>
    <w:rsid w:val="000E3689"/>
    <w:rsid w:val="000E3BC3"/>
    <w:rsid w:val="000E448C"/>
    <w:rsid w:val="000E6AB0"/>
    <w:rsid w:val="000E6E3D"/>
    <w:rsid w:val="000F1864"/>
    <w:rsid w:val="000F2464"/>
    <w:rsid w:val="000F51F4"/>
    <w:rsid w:val="000F6E60"/>
    <w:rsid w:val="0010047D"/>
    <w:rsid w:val="00102206"/>
    <w:rsid w:val="0010357A"/>
    <w:rsid w:val="00103610"/>
    <w:rsid w:val="00107858"/>
    <w:rsid w:val="00112D02"/>
    <w:rsid w:val="00113702"/>
    <w:rsid w:val="00114288"/>
    <w:rsid w:val="00114320"/>
    <w:rsid w:val="00114BAC"/>
    <w:rsid w:val="00115831"/>
    <w:rsid w:val="00116423"/>
    <w:rsid w:val="00120530"/>
    <w:rsid w:val="001216B9"/>
    <w:rsid w:val="00123955"/>
    <w:rsid w:val="001248C1"/>
    <w:rsid w:val="001261B3"/>
    <w:rsid w:val="00130AB5"/>
    <w:rsid w:val="00130D93"/>
    <w:rsid w:val="0013146F"/>
    <w:rsid w:val="001319E2"/>
    <w:rsid w:val="001335E3"/>
    <w:rsid w:val="001340E7"/>
    <w:rsid w:val="00135CA3"/>
    <w:rsid w:val="0013620C"/>
    <w:rsid w:val="001406DD"/>
    <w:rsid w:val="0014100C"/>
    <w:rsid w:val="00142708"/>
    <w:rsid w:val="00142930"/>
    <w:rsid w:val="00143939"/>
    <w:rsid w:val="00146ECF"/>
    <w:rsid w:val="00146F7E"/>
    <w:rsid w:val="00150D5E"/>
    <w:rsid w:val="00151931"/>
    <w:rsid w:val="00152083"/>
    <w:rsid w:val="001538AC"/>
    <w:rsid w:val="00154BF8"/>
    <w:rsid w:val="00154E83"/>
    <w:rsid w:val="00155585"/>
    <w:rsid w:val="0015589B"/>
    <w:rsid w:val="0016230D"/>
    <w:rsid w:val="0016230E"/>
    <w:rsid w:val="001671BC"/>
    <w:rsid w:val="00167B3B"/>
    <w:rsid w:val="0017028E"/>
    <w:rsid w:val="0017044A"/>
    <w:rsid w:val="00173671"/>
    <w:rsid w:val="00173A03"/>
    <w:rsid w:val="00175144"/>
    <w:rsid w:val="00176329"/>
    <w:rsid w:val="00177A37"/>
    <w:rsid w:val="0018083B"/>
    <w:rsid w:val="001814A3"/>
    <w:rsid w:val="00183871"/>
    <w:rsid w:val="00184230"/>
    <w:rsid w:val="00184B44"/>
    <w:rsid w:val="0018577D"/>
    <w:rsid w:val="00185EC7"/>
    <w:rsid w:val="0018744C"/>
    <w:rsid w:val="00193AA6"/>
    <w:rsid w:val="0019668C"/>
    <w:rsid w:val="00197978"/>
    <w:rsid w:val="001A0B99"/>
    <w:rsid w:val="001A140E"/>
    <w:rsid w:val="001A16A7"/>
    <w:rsid w:val="001A2312"/>
    <w:rsid w:val="001A35E8"/>
    <w:rsid w:val="001A3871"/>
    <w:rsid w:val="001A458A"/>
    <w:rsid w:val="001A5BAA"/>
    <w:rsid w:val="001A7765"/>
    <w:rsid w:val="001A78DF"/>
    <w:rsid w:val="001B09BA"/>
    <w:rsid w:val="001B2A93"/>
    <w:rsid w:val="001B3C4E"/>
    <w:rsid w:val="001B3FFD"/>
    <w:rsid w:val="001B4366"/>
    <w:rsid w:val="001B47D5"/>
    <w:rsid w:val="001B59F9"/>
    <w:rsid w:val="001B731D"/>
    <w:rsid w:val="001B7E83"/>
    <w:rsid w:val="001C0315"/>
    <w:rsid w:val="001C0C34"/>
    <w:rsid w:val="001C2D86"/>
    <w:rsid w:val="001C3AD0"/>
    <w:rsid w:val="001C3B33"/>
    <w:rsid w:val="001C4B0A"/>
    <w:rsid w:val="001C530F"/>
    <w:rsid w:val="001C74E2"/>
    <w:rsid w:val="001D0CC2"/>
    <w:rsid w:val="001D2182"/>
    <w:rsid w:val="001D22F3"/>
    <w:rsid w:val="001D4A13"/>
    <w:rsid w:val="001D4BCE"/>
    <w:rsid w:val="001D5A7E"/>
    <w:rsid w:val="001E13D0"/>
    <w:rsid w:val="001E15A8"/>
    <w:rsid w:val="001E2E94"/>
    <w:rsid w:val="001E529D"/>
    <w:rsid w:val="001E5D5B"/>
    <w:rsid w:val="001E62F7"/>
    <w:rsid w:val="001E65A2"/>
    <w:rsid w:val="001E79DB"/>
    <w:rsid w:val="001F3621"/>
    <w:rsid w:val="001F7DF1"/>
    <w:rsid w:val="00200660"/>
    <w:rsid w:val="00201A77"/>
    <w:rsid w:val="00202886"/>
    <w:rsid w:val="00202B1B"/>
    <w:rsid w:val="00203384"/>
    <w:rsid w:val="00207CC3"/>
    <w:rsid w:val="00211005"/>
    <w:rsid w:val="00211886"/>
    <w:rsid w:val="00212252"/>
    <w:rsid w:val="00214840"/>
    <w:rsid w:val="00214F3D"/>
    <w:rsid w:val="00216967"/>
    <w:rsid w:val="00216C48"/>
    <w:rsid w:val="002173CC"/>
    <w:rsid w:val="00220427"/>
    <w:rsid w:val="00221573"/>
    <w:rsid w:val="00222880"/>
    <w:rsid w:val="00225565"/>
    <w:rsid w:val="00225BE8"/>
    <w:rsid w:val="00225F5A"/>
    <w:rsid w:val="00227C1E"/>
    <w:rsid w:val="00230D16"/>
    <w:rsid w:val="002310BA"/>
    <w:rsid w:val="0023644B"/>
    <w:rsid w:val="002372CE"/>
    <w:rsid w:val="002460E2"/>
    <w:rsid w:val="002523CB"/>
    <w:rsid w:val="0025255B"/>
    <w:rsid w:val="00254911"/>
    <w:rsid w:val="00256806"/>
    <w:rsid w:val="00256C49"/>
    <w:rsid w:val="0026159C"/>
    <w:rsid w:val="00261E70"/>
    <w:rsid w:val="00267074"/>
    <w:rsid w:val="00272790"/>
    <w:rsid w:val="00273082"/>
    <w:rsid w:val="00273D65"/>
    <w:rsid w:val="0027782A"/>
    <w:rsid w:val="002817BC"/>
    <w:rsid w:val="00283BC8"/>
    <w:rsid w:val="002850AE"/>
    <w:rsid w:val="00291B15"/>
    <w:rsid w:val="00295E86"/>
    <w:rsid w:val="002973BE"/>
    <w:rsid w:val="00297A6F"/>
    <w:rsid w:val="002A0AF9"/>
    <w:rsid w:val="002A3209"/>
    <w:rsid w:val="002A544F"/>
    <w:rsid w:val="002B1E67"/>
    <w:rsid w:val="002B4B2D"/>
    <w:rsid w:val="002B503C"/>
    <w:rsid w:val="002B5698"/>
    <w:rsid w:val="002C0B7E"/>
    <w:rsid w:val="002C1140"/>
    <w:rsid w:val="002C1A6D"/>
    <w:rsid w:val="002C2221"/>
    <w:rsid w:val="002C2EAC"/>
    <w:rsid w:val="002C41D3"/>
    <w:rsid w:val="002C4670"/>
    <w:rsid w:val="002C6D53"/>
    <w:rsid w:val="002C765C"/>
    <w:rsid w:val="002D0AD7"/>
    <w:rsid w:val="002D17C0"/>
    <w:rsid w:val="002D1CFB"/>
    <w:rsid w:val="002D46F5"/>
    <w:rsid w:val="002D4F89"/>
    <w:rsid w:val="002E1825"/>
    <w:rsid w:val="002E7ADE"/>
    <w:rsid w:val="002F0A2B"/>
    <w:rsid w:val="002F0D93"/>
    <w:rsid w:val="002F3A8D"/>
    <w:rsid w:val="002F5239"/>
    <w:rsid w:val="002F58FD"/>
    <w:rsid w:val="002F5C9C"/>
    <w:rsid w:val="002F695F"/>
    <w:rsid w:val="003006F5"/>
    <w:rsid w:val="00300B21"/>
    <w:rsid w:val="00300DAE"/>
    <w:rsid w:val="00304AE9"/>
    <w:rsid w:val="00304FC5"/>
    <w:rsid w:val="003064FA"/>
    <w:rsid w:val="00306513"/>
    <w:rsid w:val="00307408"/>
    <w:rsid w:val="0030787C"/>
    <w:rsid w:val="00307E2E"/>
    <w:rsid w:val="00312553"/>
    <w:rsid w:val="0031508E"/>
    <w:rsid w:val="00316CFD"/>
    <w:rsid w:val="003177CF"/>
    <w:rsid w:val="003178A0"/>
    <w:rsid w:val="00317A40"/>
    <w:rsid w:val="00317C6B"/>
    <w:rsid w:val="00321B74"/>
    <w:rsid w:val="00323BED"/>
    <w:rsid w:val="003257F5"/>
    <w:rsid w:val="003312D0"/>
    <w:rsid w:val="00332809"/>
    <w:rsid w:val="00332B8D"/>
    <w:rsid w:val="00333EEC"/>
    <w:rsid w:val="003359E0"/>
    <w:rsid w:val="003362A4"/>
    <w:rsid w:val="00336593"/>
    <w:rsid w:val="00337F35"/>
    <w:rsid w:val="0034010A"/>
    <w:rsid w:val="003402DA"/>
    <w:rsid w:val="003407AA"/>
    <w:rsid w:val="00341230"/>
    <w:rsid w:val="00341BBB"/>
    <w:rsid w:val="003425B1"/>
    <w:rsid w:val="0035028F"/>
    <w:rsid w:val="00351370"/>
    <w:rsid w:val="00356B5E"/>
    <w:rsid w:val="0035722D"/>
    <w:rsid w:val="003572E8"/>
    <w:rsid w:val="00357BF0"/>
    <w:rsid w:val="0036052E"/>
    <w:rsid w:val="0036202C"/>
    <w:rsid w:val="00362242"/>
    <w:rsid w:val="003631B4"/>
    <w:rsid w:val="00363BA0"/>
    <w:rsid w:val="00365209"/>
    <w:rsid w:val="00365CEA"/>
    <w:rsid w:val="0036687C"/>
    <w:rsid w:val="00373E74"/>
    <w:rsid w:val="00376034"/>
    <w:rsid w:val="0037799F"/>
    <w:rsid w:val="00380A1D"/>
    <w:rsid w:val="00383760"/>
    <w:rsid w:val="00386029"/>
    <w:rsid w:val="00386D41"/>
    <w:rsid w:val="00387590"/>
    <w:rsid w:val="00393271"/>
    <w:rsid w:val="00394DC7"/>
    <w:rsid w:val="003A1806"/>
    <w:rsid w:val="003A1B33"/>
    <w:rsid w:val="003A56A6"/>
    <w:rsid w:val="003A6697"/>
    <w:rsid w:val="003A67F9"/>
    <w:rsid w:val="003B029C"/>
    <w:rsid w:val="003B0593"/>
    <w:rsid w:val="003B5A08"/>
    <w:rsid w:val="003B61A2"/>
    <w:rsid w:val="003C07E1"/>
    <w:rsid w:val="003C2DC7"/>
    <w:rsid w:val="003C465A"/>
    <w:rsid w:val="003C5ACE"/>
    <w:rsid w:val="003C7074"/>
    <w:rsid w:val="003C7B0A"/>
    <w:rsid w:val="003D0F23"/>
    <w:rsid w:val="003D278B"/>
    <w:rsid w:val="003D4518"/>
    <w:rsid w:val="003D53EA"/>
    <w:rsid w:val="003D55CD"/>
    <w:rsid w:val="003D5A9D"/>
    <w:rsid w:val="003E1A16"/>
    <w:rsid w:val="003E65D6"/>
    <w:rsid w:val="003E7896"/>
    <w:rsid w:val="003F33FF"/>
    <w:rsid w:val="003F420B"/>
    <w:rsid w:val="003F4A33"/>
    <w:rsid w:val="003F4EE9"/>
    <w:rsid w:val="003F6F83"/>
    <w:rsid w:val="0040245E"/>
    <w:rsid w:val="00404957"/>
    <w:rsid w:val="00405214"/>
    <w:rsid w:val="004062A5"/>
    <w:rsid w:val="00406CE1"/>
    <w:rsid w:val="00406D55"/>
    <w:rsid w:val="004103A6"/>
    <w:rsid w:val="00411F19"/>
    <w:rsid w:val="004122F1"/>
    <w:rsid w:val="00414F77"/>
    <w:rsid w:val="00417338"/>
    <w:rsid w:val="004207DD"/>
    <w:rsid w:val="00420F72"/>
    <w:rsid w:val="00426C82"/>
    <w:rsid w:val="004310EB"/>
    <w:rsid w:val="00433EB3"/>
    <w:rsid w:val="00434363"/>
    <w:rsid w:val="0043754B"/>
    <w:rsid w:val="00437EDC"/>
    <w:rsid w:val="00440936"/>
    <w:rsid w:val="00440A37"/>
    <w:rsid w:val="00440F54"/>
    <w:rsid w:val="00444A61"/>
    <w:rsid w:val="00444CD9"/>
    <w:rsid w:val="00445D91"/>
    <w:rsid w:val="00450F93"/>
    <w:rsid w:val="00452D44"/>
    <w:rsid w:val="0045415C"/>
    <w:rsid w:val="0045514F"/>
    <w:rsid w:val="004561C0"/>
    <w:rsid w:val="00456426"/>
    <w:rsid w:val="00457AE0"/>
    <w:rsid w:val="00457F7C"/>
    <w:rsid w:val="00463E3C"/>
    <w:rsid w:val="00464877"/>
    <w:rsid w:val="00466508"/>
    <w:rsid w:val="00466C88"/>
    <w:rsid w:val="00471A5D"/>
    <w:rsid w:val="00472FD4"/>
    <w:rsid w:val="004745C8"/>
    <w:rsid w:val="00474D26"/>
    <w:rsid w:val="0047770F"/>
    <w:rsid w:val="00484E90"/>
    <w:rsid w:val="00487143"/>
    <w:rsid w:val="00487FAB"/>
    <w:rsid w:val="00490521"/>
    <w:rsid w:val="0049330E"/>
    <w:rsid w:val="00493AFC"/>
    <w:rsid w:val="0049459D"/>
    <w:rsid w:val="00496634"/>
    <w:rsid w:val="004A0235"/>
    <w:rsid w:val="004A0C2D"/>
    <w:rsid w:val="004A327E"/>
    <w:rsid w:val="004A4DA0"/>
    <w:rsid w:val="004A589D"/>
    <w:rsid w:val="004A6203"/>
    <w:rsid w:val="004B09EF"/>
    <w:rsid w:val="004B13FC"/>
    <w:rsid w:val="004B367D"/>
    <w:rsid w:val="004B3FB7"/>
    <w:rsid w:val="004B6501"/>
    <w:rsid w:val="004C04D8"/>
    <w:rsid w:val="004C1A9A"/>
    <w:rsid w:val="004C567E"/>
    <w:rsid w:val="004C6816"/>
    <w:rsid w:val="004D15B5"/>
    <w:rsid w:val="004D1F6E"/>
    <w:rsid w:val="004D29DF"/>
    <w:rsid w:val="004E05E2"/>
    <w:rsid w:val="004E1D61"/>
    <w:rsid w:val="004E250E"/>
    <w:rsid w:val="004E26F8"/>
    <w:rsid w:val="004E29F0"/>
    <w:rsid w:val="004E2B50"/>
    <w:rsid w:val="004E4204"/>
    <w:rsid w:val="004E5A82"/>
    <w:rsid w:val="004E5D32"/>
    <w:rsid w:val="004E676B"/>
    <w:rsid w:val="004F0F7D"/>
    <w:rsid w:val="004F1215"/>
    <w:rsid w:val="004F1A87"/>
    <w:rsid w:val="004F1BFB"/>
    <w:rsid w:val="004F1C75"/>
    <w:rsid w:val="004F268D"/>
    <w:rsid w:val="004F385A"/>
    <w:rsid w:val="004F3EF2"/>
    <w:rsid w:val="004F41C0"/>
    <w:rsid w:val="004F624B"/>
    <w:rsid w:val="004F6E7C"/>
    <w:rsid w:val="004F7C68"/>
    <w:rsid w:val="004F7C96"/>
    <w:rsid w:val="00501991"/>
    <w:rsid w:val="005041F6"/>
    <w:rsid w:val="00504FEE"/>
    <w:rsid w:val="00512203"/>
    <w:rsid w:val="005138C0"/>
    <w:rsid w:val="00515FAE"/>
    <w:rsid w:val="005177D2"/>
    <w:rsid w:val="0052037F"/>
    <w:rsid w:val="00522C19"/>
    <w:rsid w:val="005265F1"/>
    <w:rsid w:val="00527CBA"/>
    <w:rsid w:val="00530175"/>
    <w:rsid w:val="00530B75"/>
    <w:rsid w:val="005316E1"/>
    <w:rsid w:val="005354AD"/>
    <w:rsid w:val="00535827"/>
    <w:rsid w:val="00536CBA"/>
    <w:rsid w:val="00540273"/>
    <w:rsid w:val="0054321B"/>
    <w:rsid w:val="00543A7F"/>
    <w:rsid w:val="00544857"/>
    <w:rsid w:val="00545B28"/>
    <w:rsid w:val="00546CDF"/>
    <w:rsid w:val="00547A04"/>
    <w:rsid w:val="00552472"/>
    <w:rsid w:val="00552F8D"/>
    <w:rsid w:val="00555CC5"/>
    <w:rsid w:val="00560AC8"/>
    <w:rsid w:val="00562E51"/>
    <w:rsid w:val="00563B44"/>
    <w:rsid w:val="00563C93"/>
    <w:rsid w:val="005652FE"/>
    <w:rsid w:val="0057210B"/>
    <w:rsid w:val="00573117"/>
    <w:rsid w:val="00573EF6"/>
    <w:rsid w:val="005769CB"/>
    <w:rsid w:val="00576DBD"/>
    <w:rsid w:val="005815B7"/>
    <w:rsid w:val="00582B33"/>
    <w:rsid w:val="005830FE"/>
    <w:rsid w:val="00585173"/>
    <w:rsid w:val="00585327"/>
    <w:rsid w:val="0058601C"/>
    <w:rsid w:val="005871E9"/>
    <w:rsid w:val="00590B50"/>
    <w:rsid w:val="00591433"/>
    <w:rsid w:val="00592624"/>
    <w:rsid w:val="00593768"/>
    <w:rsid w:val="005948A6"/>
    <w:rsid w:val="00594CD8"/>
    <w:rsid w:val="00595C4E"/>
    <w:rsid w:val="0059607B"/>
    <w:rsid w:val="0059690A"/>
    <w:rsid w:val="00597599"/>
    <w:rsid w:val="005A009D"/>
    <w:rsid w:val="005B10A2"/>
    <w:rsid w:val="005B16B2"/>
    <w:rsid w:val="005B2A79"/>
    <w:rsid w:val="005B2DB9"/>
    <w:rsid w:val="005B420B"/>
    <w:rsid w:val="005B5B4A"/>
    <w:rsid w:val="005B7DCD"/>
    <w:rsid w:val="005C01A6"/>
    <w:rsid w:val="005C0C31"/>
    <w:rsid w:val="005C1A7E"/>
    <w:rsid w:val="005C24EE"/>
    <w:rsid w:val="005C40A3"/>
    <w:rsid w:val="005C62E1"/>
    <w:rsid w:val="005C6393"/>
    <w:rsid w:val="005D0006"/>
    <w:rsid w:val="005D0876"/>
    <w:rsid w:val="005D1040"/>
    <w:rsid w:val="005D2470"/>
    <w:rsid w:val="005D33CC"/>
    <w:rsid w:val="005D3F07"/>
    <w:rsid w:val="005D5A90"/>
    <w:rsid w:val="005D6B34"/>
    <w:rsid w:val="005E2150"/>
    <w:rsid w:val="005E64AB"/>
    <w:rsid w:val="005F136E"/>
    <w:rsid w:val="005F1FB0"/>
    <w:rsid w:val="005F2471"/>
    <w:rsid w:val="005F4B01"/>
    <w:rsid w:val="005F53D5"/>
    <w:rsid w:val="005F54B3"/>
    <w:rsid w:val="005F5D02"/>
    <w:rsid w:val="005F704C"/>
    <w:rsid w:val="0060045D"/>
    <w:rsid w:val="00606FC2"/>
    <w:rsid w:val="0060728D"/>
    <w:rsid w:val="00607830"/>
    <w:rsid w:val="00607C2C"/>
    <w:rsid w:val="006117BD"/>
    <w:rsid w:val="00612610"/>
    <w:rsid w:val="00612CD7"/>
    <w:rsid w:val="006139FF"/>
    <w:rsid w:val="00613D9E"/>
    <w:rsid w:val="00615F5F"/>
    <w:rsid w:val="00616C06"/>
    <w:rsid w:val="00616C47"/>
    <w:rsid w:val="0062173D"/>
    <w:rsid w:val="00622A81"/>
    <w:rsid w:val="006243CB"/>
    <w:rsid w:val="006249DC"/>
    <w:rsid w:val="00625867"/>
    <w:rsid w:val="00625A21"/>
    <w:rsid w:val="006264C3"/>
    <w:rsid w:val="006273BC"/>
    <w:rsid w:val="0062757F"/>
    <w:rsid w:val="00627E1A"/>
    <w:rsid w:val="00627E7D"/>
    <w:rsid w:val="0063099A"/>
    <w:rsid w:val="00632C4F"/>
    <w:rsid w:val="006411F4"/>
    <w:rsid w:val="0064287C"/>
    <w:rsid w:val="006457C1"/>
    <w:rsid w:val="00646CFE"/>
    <w:rsid w:val="00647157"/>
    <w:rsid w:val="00652036"/>
    <w:rsid w:val="00652F4D"/>
    <w:rsid w:val="00655271"/>
    <w:rsid w:val="0065562E"/>
    <w:rsid w:val="006557C3"/>
    <w:rsid w:val="00655A5C"/>
    <w:rsid w:val="00656685"/>
    <w:rsid w:val="00656948"/>
    <w:rsid w:val="006605E2"/>
    <w:rsid w:val="00660E89"/>
    <w:rsid w:val="00661071"/>
    <w:rsid w:val="006624D8"/>
    <w:rsid w:val="00663079"/>
    <w:rsid w:val="0066399E"/>
    <w:rsid w:val="00667CB6"/>
    <w:rsid w:val="00667F52"/>
    <w:rsid w:val="006714AA"/>
    <w:rsid w:val="006716E4"/>
    <w:rsid w:val="006741E1"/>
    <w:rsid w:val="00674448"/>
    <w:rsid w:val="00674D73"/>
    <w:rsid w:val="006763D3"/>
    <w:rsid w:val="00676A8F"/>
    <w:rsid w:val="006774BB"/>
    <w:rsid w:val="00681C5A"/>
    <w:rsid w:val="006828CA"/>
    <w:rsid w:val="00690B0D"/>
    <w:rsid w:val="0069260F"/>
    <w:rsid w:val="00694021"/>
    <w:rsid w:val="00694A07"/>
    <w:rsid w:val="006A4719"/>
    <w:rsid w:val="006A5699"/>
    <w:rsid w:val="006A5D52"/>
    <w:rsid w:val="006B1415"/>
    <w:rsid w:val="006B2606"/>
    <w:rsid w:val="006B3077"/>
    <w:rsid w:val="006B3C2F"/>
    <w:rsid w:val="006B5538"/>
    <w:rsid w:val="006B5830"/>
    <w:rsid w:val="006B771D"/>
    <w:rsid w:val="006C0792"/>
    <w:rsid w:val="006C07B9"/>
    <w:rsid w:val="006C1771"/>
    <w:rsid w:val="006C2B33"/>
    <w:rsid w:val="006C3750"/>
    <w:rsid w:val="006C46B4"/>
    <w:rsid w:val="006C50BA"/>
    <w:rsid w:val="006C5943"/>
    <w:rsid w:val="006C5F49"/>
    <w:rsid w:val="006C66B6"/>
    <w:rsid w:val="006D2ADE"/>
    <w:rsid w:val="006D2BCE"/>
    <w:rsid w:val="006D2EBA"/>
    <w:rsid w:val="006D33C8"/>
    <w:rsid w:val="006D3999"/>
    <w:rsid w:val="006D4544"/>
    <w:rsid w:val="006D58DB"/>
    <w:rsid w:val="006E021D"/>
    <w:rsid w:val="006E0F52"/>
    <w:rsid w:val="006E34BB"/>
    <w:rsid w:val="006E4611"/>
    <w:rsid w:val="006E4619"/>
    <w:rsid w:val="006E4B05"/>
    <w:rsid w:val="006E5208"/>
    <w:rsid w:val="006E6712"/>
    <w:rsid w:val="006E684D"/>
    <w:rsid w:val="006E6CD4"/>
    <w:rsid w:val="006F06DC"/>
    <w:rsid w:val="006F0709"/>
    <w:rsid w:val="006F09D1"/>
    <w:rsid w:val="006F0A1D"/>
    <w:rsid w:val="006F0EC4"/>
    <w:rsid w:val="006F0F15"/>
    <w:rsid w:val="006F1105"/>
    <w:rsid w:val="006F121F"/>
    <w:rsid w:val="006F74C5"/>
    <w:rsid w:val="00700F66"/>
    <w:rsid w:val="00702299"/>
    <w:rsid w:val="007049C2"/>
    <w:rsid w:val="00704ACE"/>
    <w:rsid w:val="00705CF4"/>
    <w:rsid w:val="00705F9E"/>
    <w:rsid w:val="007065A4"/>
    <w:rsid w:val="00710F1B"/>
    <w:rsid w:val="00714140"/>
    <w:rsid w:val="00714335"/>
    <w:rsid w:val="0071649A"/>
    <w:rsid w:val="00717399"/>
    <w:rsid w:val="0071770E"/>
    <w:rsid w:val="00717E18"/>
    <w:rsid w:val="00720413"/>
    <w:rsid w:val="0072120E"/>
    <w:rsid w:val="00722DCD"/>
    <w:rsid w:val="0072390A"/>
    <w:rsid w:val="00725F05"/>
    <w:rsid w:val="0072634F"/>
    <w:rsid w:val="007266A0"/>
    <w:rsid w:val="00726702"/>
    <w:rsid w:val="007267AA"/>
    <w:rsid w:val="00727BAE"/>
    <w:rsid w:val="00731DE7"/>
    <w:rsid w:val="00737715"/>
    <w:rsid w:val="00737AB1"/>
    <w:rsid w:val="0074063B"/>
    <w:rsid w:val="00743B20"/>
    <w:rsid w:val="00744C2D"/>
    <w:rsid w:val="00750880"/>
    <w:rsid w:val="00763BA1"/>
    <w:rsid w:val="007652E8"/>
    <w:rsid w:val="00766ED6"/>
    <w:rsid w:val="00767006"/>
    <w:rsid w:val="007704AB"/>
    <w:rsid w:val="00771756"/>
    <w:rsid w:val="00771A48"/>
    <w:rsid w:val="00771A5F"/>
    <w:rsid w:val="00771D0F"/>
    <w:rsid w:val="00773C2A"/>
    <w:rsid w:val="00775D62"/>
    <w:rsid w:val="00777887"/>
    <w:rsid w:val="007803D2"/>
    <w:rsid w:val="00782533"/>
    <w:rsid w:val="00784246"/>
    <w:rsid w:val="00786A7A"/>
    <w:rsid w:val="00786D42"/>
    <w:rsid w:val="0078759B"/>
    <w:rsid w:val="00790309"/>
    <w:rsid w:val="007906F0"/>
    <w:rsid w:val="00791C73"/>
    <w:rsid w:val="007920CA"/>
    <w:rsid w:val="0079214E"/>
    <w:rsid w:val="00792478"/>
    <w:rsid w:val="00792692"/>
    <w:rsid w:val="00793D55"/>
    <w:rsid w:val="00794D9D"/>
    <w:rsid w:val="0079592D"/>
    <w:rsid w:val="0079600E"/>
    <w:rsid w:val="00797182"/>
    <w:rsid w:val="007A05D1"/>
    <w:rsid w:val="007A15D3"/>
    <w:rsid w:val="007A256B"/>
    <w:rsid w:val="007A3F54"/>
    <w:rsid w:val="007A6125"/>
    <w:rsid w:val="007A6670"/>
    <w:rsid w:val="007A76D6"/>
    <w:rsid w:val="007A7E84"/>
    <w:rsid w:val="007B1752"/>
    <w:rsid w:val="007B2E53"/>
    <w:rsid w:val="007B3A95"/>
    <w:rsid w:val="007B5A84"/>
    <w:rsid w:val="007B5F2A"/>
    <w:rsid w:val="007B5F8B"/>
    <w:rsid w:val="007B6F38"/>
    <w:rsid w:val="007B7A45"/>
    <w:rsid w:val="007C0B7B"/>
    <w:rsid w:val="007C1E94"/>
    <w:rsid w:val="007C3844"/>
    <w:rsid w:val="007C3C68"/>
    <w:rsid w:val="007C44E3"/>
    <w:rsid w:val="007C45E8"/>
    <w:rsid w:val="007C4F48"/>
    <w:rsid w:val="007C6604"/>
    <w:rsid w:val="007C6790"/>
    <w:rsid w:val="007C737B"/>
    <w:rsid w:val="007D288C"/>
    <w:rsid w:val="007D2B9F"/>
    <w:rsid w:val="007D4E9F"/>
    <w:rsid w:val="007D529D"/>
    <w:rsid w:val="007D54E6"/>
    <w:rsid w:val="007D56AD"/>
    <w:rsid w:val="007D5970"/>
    <w:rsid w:val="007D7EA8"/>
    <w:rsid w:val="007E1C47"/>
    <w:rsid w:val="007E2943"/>
    <w:rsid w:val="007E2B20"/>
    <w:rsid w:val="007F00C2"/>
    <w:rsid w:val="007F00EA"/>
    <w:rsid w:val="007F1B2F"/>
    <w:rsid w:val="007F30A0"/>
    <w:rsid w:val="007F4177"/>
    <w:rsid w:val="007F5FD4"/>
    <w:rsid w:val="007F6457"/>
    <w:rsid w:val="007F6A55"/>
    <w:rsid w:val="007F7F66"/>
    <w:rsid w:val="008005C6"/>
    <w:rsid w:val="008009C4"/>
    <w:rsid w:val="00801945"/>
    <w:rsid w:val="00802A9A"/>
    <w:rsid w:val="00803614"/>
    <w:rsid w:val="00804B35"/>
    <w:rsid w:val="008050D5"/>
    <w:rsid w:val="00805E15"/>
    <w:rsid w:val="00805F36"/>
    <w:rsid w:val="00807C29"/>
    <w:rsid w:val="00810032"/>
    <w:rsid w:val="00810FD8"/>
    <w:rsid w:val="00811A02"/>
    <w:rsid w:val="00812D84"/>
    <w:rsid w:val="00815F92"/>
    <w:rsid w:val="00816427"/>
    <w:rsid w:val="00817C59"/>
    <w:rsid w:val="00820215"/>
    <w:rsid w:val="008202B3"/>
    <w:rsid w:val="008213CD"/>
    <w:rsid w:val="00824E6D"/>
    <w:rsid w:val="00825722"/>
    <w:rsid w:val="00832144"/>
    <w:rsid w:val="00833676"/>
    <w:rsid w:val="0083608F"/>
    <w:rsid w:val="0083625D"/>
    <w:rsid w:val="00836902"/>
    <w:rsid w:val="008400C6"/>
    <w:rsid w:val="00840F6D"/>
    <w:rsid w:val="0084258F"/>
    <w:rsid w:val="00842656"/>
    <w:rsid w:val="00842C86"/>
    <w:rsid w:val="008437C4"/>
    <w:rsid w:val="00843A77"/>
    <w:rsid w:val="00843AC9"/>
    <w:rsid w:val="0084431C"/>
    <w:rsid w:val="00846B0B"/>
    <w:rsid w:val="00847154"/>
    <w:rsid w:val="00847F18"/>
    <w:rsid w:val="008510AD"/>
    <w:rsid w:val="00853408"/>
    <w:rsid w:val="00855519"/>
    <w:rsid w:val="008557BD"/>
    <w:rsid w:val="0085674F"/>
    <w:rsid w:val="0085676E"/>
    <w:rsid w:val="008571AC"/>
    <w:rsid w:val="0086073C"/>
    <w:rsid w:val="0086101F"/>
    <w:rsid w:val="00861133"/>
    <w:rsid w:val="00861272"/>
    <w:rsid w:val="00862951"/>
    <w:rsid w:val="008632B8"/>
    <w:rsid w:val="00863477"/>
    <w:rsid w:val="0086460D"/>
    <w:rsid w:val="00865927"/>
    <w:rsid w:val="008661AA"/>
    <w:rsid w:val="00867293"/>
    <w:rsid w:val="00867686"/>
    <w:rsid w:val="00872FDF"/>
    <w:rsid w:val="00877EE7"/>
    <w:rsid w:val="00880218"/>
    <w:rsid w:val="00880665"/>
    <w:rsid w:val="00881E0F"/>
    <w:rsid w:val="00882AD8"/>
    <w:rsid w:val="0088418D"/>
    <w:rsid w:val="008845E9"/>
    <w:rsid w:val="0088479C"/>
    <w:rsid w:val="00884F8C"/>
    <w:rsid w:val="0088678B"/>
    <w:rsid w:val="00886843"/>
    <w:rsid w:val="00887F3D"/>
    <w:rsid w:val="008913BF"/>
    <w:rsid w:val="00892349"/>
    <w:rsid w:val="008925EB"/>
    <w:rsid w:val="00892BAA"/>
    <w:rsid w:val="008930D7"/>
    <w:rsid w:val="0089343D"/>
    <w:rsid w:val="00895EAC"/>
    <w:rsid w:val="0089762B"/>
    <w:rsid w:val="008A0B3E"/>
    <w:rsid w:val="008A2C5C"/>
    <w:rsid w:val="008A3BAE"/>
    <w:rsid w:val="008A4750"/>
    <w:rsid w:val="008A4DAC"/>
    <w:rsid w:val="008A74F8"/>
    <w:rsid w:val="008A76D9"/>
    <w:rsid w:val="008B1940"/>
    <w:rsid w:val="008B206B"/>
    <w:rsid w:val="008B41C1"/>
    <w:rsid w:val="008B42C0"/>
    <w:rsid w:val="008B5E56"/>
    <w:rsid w:val="008B68A9"/>
    <w:rsid w:val="008B6AE0"/>
    <w:rsid w:val="008B6B6B"/>
    <w:rsid w:val="008B7D05"/>
    <w:rsid w:val="008B7F43"/>
    <w:rsid w:val="008C25F5"/>
    <w:rsid w:val="008C386D"/>
    <w:rsid w:val="008C455B"/>
    <w:rsid w:val="008C60B2"/>
    <w:rsid w:val="008C637D"/>
    <w:rsid w:val="008D0A95"/>
    <w:rsid w:val="008D0C92"/>
    <w:rsid w:val="008D557B"/>
    <w:rsid w:val="008D66D6"/>
    <w:rsid w:val="008D6B17"/>
    <w:rsid w:val="008D7864"/>
    <w:rsid w:val="008E0BED"/>
    <w:rsid w:val="008E147F"/>
    <w:rsid w:val="008E3743"/>
    <w:rsid w:val="008E3F69"/>
    <w:rsid w:val="008E5638"/>
    <w:rsid w:val="008E5712"/>
    <w:rsid w:val="008E65EF"/>
    <w:rsid w:val="008E6D06"/>
    <w:rsid w:val="008E74B8"/>
    <w:rsid w:val="008F0C66"/>
    <w:rsid w:val="008F2326"/>
    <w:rsid w:val="008F4D22"/>
    <w:rsid w:val="008F588E"/>
    <w:rsid w:val="008F679A"/>
    <w:rsid w:val="008F776A"/>
    <w:rsid w:val="008F7798"/>
    <w:rsid w:val="00900448"/>
    <w:rsid w:val="00904F54"/>
    <w:rsid w:val="00905608"/>
    <w:rsid w:val="00905BC5"/>
    <w:rsid w:val="0090725A"/>
    <w:rsid w:val="00912C39"/>
    <w:rsid w:val="00913170"/>
    <w:rsid w:val="0091489E"/>
    <w:rsid w:val="00915763"/>
    <w:rsid w:val="00917372"/>
    <w:rsid w:val="009175F2"/>
    <w:rsid w:val="00922C16"/>
    <w:rsid w:val="00924022"/>
    <w:rsid w:val="00924CC2"/>
    <w:rsid w:val="0092592C"/>
    <w:rsid w:val="00925AFC"/>
    <w:rsid w:val="00927050"/>
    <w:rsid w:val="00927120"/>
    <w:rsid w:val="0092787B"/>
    <w:rsid w:val="0093029C"/>
    <w:rsid w:val="00930701"/>
    <w:rsid w:val="009327AC"/>
    <w:rsid w:val="00933A58"/>
    <w:rsid w:val="00935186"/>
    <w:rsid w:val="0093548C"/>
    <w:rsid w:val="00936AD1"/>
    <w:rsid w:val="00937326"/>
    <w:rsid w:val="00941E72"/>
    <w:rsid w:val="00942A37"/>
    <w:rsid w:val="00944BC7"/>
    <w:rsid w:val="00944EEB"/>
    <w:rsid w:val="0095022A"/>
    <w:rsid w:val="009513E8"/>
    <w:rsid w:val="009518BF"/>
    <w:rsid w:val="00951BB4"/>
    <w:rsid w:val="00951E0E"/>
    <w:rsid w:val="00957C1F"/>
    <w:rsid w:val="009626F2"/>
    <w:rsid w:val="009635E6"/>
    <w:rsid w:val="00964354"/>
    <w:rsid w:val="00964663"/>
    <w:rsid w:val="00964876"/>
    <w:rsid w:val="00964BB3"/>
    <w:rsid w:val="009668F2"/>
    <w:rsid w:val="00967089"/>
    <w:rsid w:val="00967D49"/>
    <w:rsid w:val="009701A7"/>
    <w:rsid w:val="0097256A"/>
    <w:rsid w:val="009728AA"/>
    <w:rsid w:val="00972FF4"/>
    <w:rsid w:val="00974E51"/>
    <w:rsid w:val="00974EC3"/>
    <w:rsid w:val="0098011C"/>
    <w:rsid w:val="009802B1"/>
    <w:rsid w:val="00981791"/>
    <w:rsid w:val="00981C4E"/>
    <w:rsid w:val="009858A2"/>
    <w:rsid w:val="0098787C"/>
    <w:rsid w:val="00987BA6"/>
    <w:rsid w:val="00990827"/>
    <w:rsid w:val="00990DEE"/>
    <w:rsid w:val="00993579"/>
    <w:rsid w:val="009969F3"/>
    <w:rsid w:val="009A0DFD"/>
    <w:rsid w:val="009A1D76"/>
    <w:rsid w:val="009A1EAD"/>
    <w:rsid w:val="009A1EBC"/>
    <w:rsid w:val="009A2809"/>
    <w:rsid w:val="009A5DB7"/>
    <w:rsid w:val="009A651D"/>
    <w:rsid w:val="009A6E83"/>
    <w:rsid w:val="009A77D2"/>
    <w:rsid w:val="009B0FB3"/>
    <w:rsid w:val="009B2980"/>
    <w:rsid w:val="009B4934"/>
    <w:rsid w:val="009B7ACF"/>
    <w:rsid w:val="009C014A"/>
    <w:rsid w:val="009C036E"/>
    <w:rsid w:val="009C11C2"/>
    <w:rsid w:val="009C20EC"/>
    <w:rsid w:val="009C29E3"/>
    <w:rsid w:val="009C3A2A"/>
    <w:rsid w:val="009C411B"/>
    <w:rsid w:val="009C6DDF"/>
    <w:rsid w:val="009C7592"/>
    <w:rsid w:val="009C798F"/>
    <w:rsid w:val="009D65A3"/>
    <w:rsid w:val="009D660D"/>
    <w:rsid w:val="009D664E"/>
    <w:rsid w:val="009E08D1"/>
    <w:rsid w:val="009E18A7"/>
    <w:rsid w:val="009E2075"/>
    <w:rsid w:val="009E20EE"/>
    <w:rsid w:val="009E2EC2"/>
    <w:rsid w:val="009E346B"/>
    <w:rsid w:val="009E4608"/>
    <w:rsid w:val="009E4A77"/>
    <w:rsid w:val="009E5735"/>
    <w:rsid w:val="009E678A"/>
    <w:rsid w:val="009F0B59"/>
    <w:rsid w:val="009F13CF"/>
    <w:rsid w:val="009F1D26"/>
    <w:rsid w:val="009F2AE8"/>
    <w:rsid w:val="009F3EFD"/>
    <w:rsid w:val="009F59A0"/>
    <w:rsid w:val="009F6475"/>
    <w:rsid w:val="009F6644"/>
    <w:rsid w:val="00A001FE"/>
    <w:rsid w:val="00A003C0"/>
    <w:rsid w:val="00A00AAE"/>
    <w:rsid w:val="00A0235D"/>
    <w:rsid w:val="00A02378"/>
    <w:rsid w:val="00A04235"/>
    <w:rsid w:val="00A0435F"/>
    <w:rsid w:val="00A054DE"/>
    <w:rsid w:val="00A05E30"/>
    <w:rsid w:val="00A105B6"/>
    <w:rsid w:val="00A11B6E"/>
    <w:rsid w:val="00A15772"/>
    <w:rsid w:val="00A15EA2"/>
    <w:rsid w:val="00A163D1"/>
    <w:rsid w:val="00A16988"/>
    <w:rsid w:val="00A16F98"/>
    <w:rsid w:val="00A2076B"/>
    <w:rsid w:val="00A21EBE"/>
    <w:rsid w:val="00A257D4"/>
    <w:rsid w:val="00A33F27"/>
    <w:rsid w:val="00A34CF1"/>
    <w:rsid w:val="00A37A46"/>
    <w:rsid w:val="00A41AFD"/>
    <w:rsid w:val="00A4288B"/>
    <w:rsid w:val="00A47047"/>
    <w:rsid w:val="00A47B6F"/>
    <w:rsid w:val="00A5085E"/>
    <w:rsid w:val="00A51541"/>
    <w:rsid w:val="00A538EF"/>
    <w:rsid w:val="00A53A3D"/>
    <w:rsid w:val="00A53DB4"/>
    <w:rsid w:val="00A55470"/>
    <w:rsid w:val="00A55625"/>
    <w:rsid w:val="00A567A9"/>
    <w:rsid w:val="00A57DA0"/>
    <w:rsid w:val="00A57E9B"/>
    <w:rsid w:val="00A6198C"/>
    <w:rsid w:val="00A6202F"/>
    <w:rsid w:val="00A62646"/>
    <w:rsid w:val="00A628A5"/>
    <w:rsid w:val="00A65560"/>
    <w:rsid w:val="00A70C0D"/>
    <w:rsid w:val="00A71B5B"/>
    <w:rsid w:val="00A71D73"/>
    <w:rsid w:val="00A72FB5"/>
    <w:rsid w:val="00A739FC"/>
    <w:rsid w:val="00A73BA6"/>
    <w:rsid w:val="00A74120"/>
    <w:rsid w:val="00A74392"/>
    <w:rsid w:val="00A74870"/>
    <w:rsid w:val="00A7538D"/>
    <w:rsid w:val="00A776B1"/>
    <w:rsid w:val="00A846FE"/>
    <w:rsid w:val="00A84E56"/>
    <w:rsid w:val="00A87A20"/>
    <w:rsid w:val="00A90320"/>
    <w:rsid w:val="00A90471"/>
    <w:rsid w:val="00A917F3"/>
    <w:rsid w:val="00A96E85"/>
    <w:rsid w:val="00A970BC"/>
    <w:rsid w:val="00AA29C4"/>
    <w:rsid w:val="00AA31F1"/>
    <w:rsid w:val="00AA43E7"/>
    <w:rsid w:val="00AB0E33"/>
    <w:rsid w:val="00AB3999"/>
    <w:rsid w:val="00AB60E6"/>
    <w:rsid w:val="00AC0093"/>
    <w:rsid w:val="00AC2CF1"/>
    <w:rsid w:val="00AC3E01"/>
    <w:rsid w:val="00AC577E"/>
    <w:rsid w:val="00AD0C79"/>
    <w:rsid w:val="00AD24BD"/>
    <w:rsid w:val="00AD335A"/>
    <w:rsid w:val="00AD4AB6"/>
    <w:rsid w:val="00AD4B9D"/>
    <w:rsid w:val="00AD6354"/>
    <w:rsid w:val="00AE289F"/>
    <w:rsid w:val="00AE3913"/>
    <w:rsid w:val="00AE411A"/>
    <w:rsid w:val="00AE489D"/>
    <w:rsid w:val="00AE75F1"/>
    <w:rsid w:val="00AF1ACD"/>
    <w:rsid w:val="00AF3044"/>
    <w:rsid w:val="00AF3B04"/>
    <w:rsid w:val="00AF52EA"/>
    <w:rsid w:val="00AF6043"/>
    <w:rsid w:val="00AF7BBA"/>
    <w:rsid w:val="00B031C4"/>
    <w:rsid w:val="00B05872"/>
    <w:rsid w:val="00B103CD"/>
    <w:rsid w:val="00B10E5A"/>
    <w:rsid w:val="00B132DA"/>
    <w:rsid w:val="00B140CB"/>
    <w:rsid w:val="00B171F2"/>
    <w:rsid w:val="00B1781E"/>
    <w:rsid w:val="00B224D8"/>
    <w:rsid w:val="00B23D39"/>
    <w:rsid w:val="00B2683A"/>
    <w:rsid w:val="00B26C6E"/>
    <w:rsid w:val="00B270C0"/>
    <w:rsid w:val="00B3043B"/>
    <w:rsid w:val="00B313FD"/>
    <w:rsid w:val="00B31AAA"/>
    <w:rsid w:val="00B35A54"/>
    <w:rsid w:val="00B3632D"/>
    <w:rsid w:val="00B42D4B"/>
    <w:rsid w:val="00B463E9"/>
    <w:rsid w:val="00B468A3"/>
    <w:rsid w:val="00B47832"/>
    <w:rsid w:val="00B47B08"/>
    <w:rsid w:val="00B5047A"/>
    <w:rsid w:val="00B50CB1"/>
    <w:rsid w:val="00B5178A"/>
    <w:rsid w:val="00B517C5"/>
    <w:rsid w:val="00B521A7"/>
    <w:rsid w:val="00B53305"/>
    <w:rsid w:val="00B53E0D"/>
    <w:rsid w:val="00B54760"/>
    <w:rsid w:val="00B56B6D"/>
    <w:rsid w:val="00B5760D"/>
    <w:rsid w:val="00B57B9F"/>
    <w:rsid w:val="00B57D65"/>
    <w:rsid w:val="00B61135"/>
    <w:rsid w:val="00B61CBF"/>
    <w:rsid w:val="00B62727"/>
    <w:rsid w:val="00B6347F"/>
    <w:rsid w:val="00B63CFC"/>
    <w:rsid w:val="00B656FA"/>
    <w:rsid w:val="00B65964"/>
    <w:rsid w:val="00B70493"/>
    <w:rsid w:val="00B72DF8"/>
    <w:rsid w:val="00B73878"/>
    <w:rsid w:val="00B74EAF"/>
    <w:rsid w:val="00B759F8"/>
    <w:rsid w:val="00B76A9F"/>
    <w:rsid w:val="00B76E8F"/>
    <w:rsid w:val="00B7776F"/>
    <w:rsid w:val="00B828E7"/>
    <w:rsid w:val="00B82C15"/>
    <w:rsid w:val="00B84D8F"/>
    <w:rsid w:val="00B85215"/>
    <w:rsid w:val="00B85FB3"/>
    <w:rsid w:val="00B9270E"/>
    <w:rsid w:val="00B92FFB"/>
    <w:rsid w:val="00B93DE7"/>
    <w:rsid w:val="00B95BC1"/>
    <w:rsid w:val="00BA36AF"/>
    <w:rsid w:val="00BA501A"/>
    <w:rsid w:val="00BB28C5"/>
    <w:rsid w:val="00BB3E3B"/>
    <w:rsid w:val="00BB4DAE"/>
    <w:rsid w:val="00BB62F9"/>
    <w:rsid w:val="00BC02AB"/>
    <w:rsid w:val="00BC15D0"/>
    <w:rsid w:val="00BC37B0"/>
    <w:rsid w:val="00BC522C"/>
    <w:rsid w:val="00BC6230"/>
    <w:rsid w:val="00BC7CB0"/>
    <w:rsid w:val="00BD1D36"/>
    <w:rsid w:val="00BD20A2"/>
    <w:rsid w:val="00BD62B1"/>
    <w:rsid w:val="00BD67BD"/>
    <w:rsid w:val="00BE0EDF"/>
    <w:rsid w:val="00BE2B4D"/>
    <w:rsid w:val="00BE3698"/>
    <w:rsid w:val="00BE3886"/>
    <w:rsid w:val="00BE54DA"/>
    <w:rsid w:val="00BE6499"/>
    <w:rsid w:val="00BE7825"/>
    <w:rsid w:val="00BF3947"/>
    <w:rsid w:val="00BF3EC4"/>
    <w:rsid w:val="00BF547C"/>
    <w:rsid w:val="00BF7B6D"/>
    <w:rsid w:val="00C00441"/>
    <w:rsid w:val="00C026D7"/>
    <w:rsid w:val="00C02CBB"/>
    <w:rsid w:val="00C057D6"/>
    <w:rsid w:val="00C0719C"/>
    <w:rsid w:val="00C1062B"/>
    <w:rsid w:val="00C12B1F"/>
    <w:rsid w:val="00C15926"/>
    <w:rsid w:val="00C2141C"/>
    <w:rsid w:val="00C21D3C"/>
    <w:rsid w:val="00C225FA"/>
    <w:rsid w:val="00C24D15"/>
    <w:rsid w:val="00C26ABD"/>
    <w:rsid w:val="00C2760A"/>
    <w:rsid w:val="00C2791C"/>
    <w:rsid w:val="00C3348F"/>
    <w:rsid w:val="00C33C0F"/>
    <w:rsid w:val="00C35C25"/>
    <w:rsid w:val="00C35D9E"/>
    <w:rsid w:val="00C3760D"/>
    <w:rsid w:val="00C40355"/>
    <w:rsid w:val="00C41291"/>
    <w:rsid w:val="00C4140B"/>
    <w:rsid w:val="00C4166C"/>
    <w:rsid w:val="00C42061"/>
    <w:rsid w:val="00C420A8"/>
    <w:rsid w:val="00C421E8"/>
    <w:rsid w:val="00C43A32"/>
    <w:rsid w:val="00C44F2A"/>
    <w:rsid w:val="00C455AD"/>
    <w:rsid w:val="00C45BC5"/>
    <w:rsid w:val="00C4733E"/>
    <w:rsid w:val="00C518A9"/>
    <w:rsid w:val="00C52D7B"/>
    <w:rsid w:val="00C52E89"/>
    <w:rsid w:val="00C539F6"/>
    <w:rsid w:val="00C53AC1"/>
    <w:rsid w:val="00C544BE"/>
    <w:rsid w:val="00C55699"/>
    <w:rsid w:val="00C55BC1"/>
    <w:rsid w:val="00C56A92"/>
    <w:rsid w:val="00C57610"/>
    <w:rsid w:val="00C57E53"/>
    <w:rsid w:val="00C62DDA"/>
    <w:rsid w:val="00C63921"/>
    <w:rsid w:val="00C64134"/>
    <w:rsid w:val="00C659F8"/>
    <w:rsid w:val="00C66319"/>
    <w:rsid w:val="00C67389"/>
    <w:rsid w:val="00C67F44"/>
    <w:rsid w:val="00C70D73"/>
    <w:rsid w:val="00C71552"/>
    <w:rsid w:val="00C7314F"/>
    <w:rsid w:val="00C73DD8"/>
    <w:rsid w:val="00C74E3A"/>
    <w:rsid w:val="00C80BF0"/>
    <w:rsid w:val="00C81102"/>
    <w:rsid w:val="00C8180F"/>
    <w:rsid w:val="00C81BF1"/>
    <w:rsid w:val="00C81E61"/>
    <w:rsid w:val="00C82D27"/>
    <w:rsid w:val="00C84AA9"/>
    <w:rsid w:val="00C851E2"/>
    <w:rsid w:val="00C856DF"/>
    <w:rsid w:val="00C868EB"/>
    <w:rsid w:val="00C86901"/>
    <w:rsid w:val="00C8751E"/>
    <w:rsid w:val="00C87829"/>
    <w:rsid w:val="00C92DED"/>
    <w:rsid w:val="00C94D2A"/>
    <w:rsid w:val="00C9675D"/>
    <w:rsid w:val="00C96D1A"/>
    <w:rsid w:val="00C97029"/>
    <w:rsid w:val="00C977BF"/>
    <w:rsid w:val="00C97C39"/>
    <w:rsid w:val="00C97F20"/>
    <w:rsid w:val="00CA0AE2"/>
    <w:rsid w:val="00CA10C8"/>
    <w:rsid w:val="00CA2908"/>
    <w:rsid w:val="00CA2D6C"/>
    <w:rsid w:val="00CA5066"/>
    <w:rsid w:val="00CA54C0"/>
    <w:rsid w:val="00CB0930"/>
    <w:rsid w:val="00CB18E2"/>
    <w:rsid w:val="00CB1EE5"/>
    <w:rsid w:val="00CB2DE9"/>
    <w:rsid w:val="00CB4394"/>
    <w:rsid w:val="00CB5108"/>
    <w:rsid w:val="00CB7F4B"/>
    <w:rsid w:val="00CC0951"/>
    <w:rsid w:val="00CC1033"/>
    <w:rsid w:val="00CC129F"/>
    <w:rsid w:val="00CC1483"/>
    <w:rsid w:val="00CC2B94"/>
    <w:rsid w:val="00CC4B45"/>
    <w:rsid w:val="00CC6272"/>
    <w:rsid w:val="00CC7A41"/>
    <w:rsid w:val="00CD06C7"/>
    <w:rsid w:val="00CD0AF9"/>
    <w:rsid w:val="00CD107D"/>
    <w:rsid w:val="00CD1A8F"/>
    <w:rsid w:val="00CD3DD2"/>
    <w:rsid w:val="00CD3E47"/>
    <w:rsid w:val="00CD4C9A"/>
    <w:rsid w:val="00CD59A6"/>
    <w:rsid w:val="00CD7332"/>
    <w:rsid w:val="00CE256B"/>
    <w:rsid w:val="00CE2784"/>
    <w:rsid w:val="00CE3E2D"/>
    <w:rsid w:val="00CE411B"/>
    <w:rsid w:val="00CE4CF5"/>
    <w:rsid w:val="00CE4E5E"/>
    <w:rsid w:val="00CE64F1"/>
    <w:rsid w:val="00CE7193"/>
    <w:rsid w:val="00CE7237"/>
    <w:rsid w:val="00CF061E"/>
    <w:rsid w:val="00CF0749"/>
    <w:rsid w:val="00CF3CA7"/>
    <w:rsid w:val="00CF42F5"/>
    <w:rsid w:val="00CF45A8"/>
    <w:rsid w:val="00CF5B4A"/>
    <w:rsid w:val="00CF69D5"/>
    <w:rsid w:val="00CF7881"/>
    <w:rsid w:val="00D0132D"/>
    <w:rsid w:val="00D01473"/>
    <w:rsid w:val="00D017A9"/>
    <w:rsid w:val="00D02F9F"/>
    <w:rsid w:val="00D03C68"/>
    <w:rsid w:val="00D042D6"/>
    <w:rsid w:val="00D04937"/>
    <w:rsid w:val="00D07A67"/>
    <w:rsid w:val="00D135D6"/>
    <w:rsid w:val="00D14E24"/>
    <w:rsid w:val="00D20E7B"/>
    <w:rsid w:val="00D21841"/>
    <w:rsid w:val="00D30B35"/>
    <w:rsid w:val="00D31792"/>
    <w:rsid w:val="00D32E6D"/>
    <w:rsid w:val="00D34796"/>
    <w:rsid w:val="00D35A8E"/>
    <w:rsid w:val="00D36C5B"/>
    <w:rsid w:val="00D36C87"/>
    <w:rsid w:val="00D3763A"/>
    <w:rsid w:val="00D4019F"/>
    <w:rsid w:val="00D428A1"/>
    <w:rsid w:val="00D42CB7"/>
    <w:rsid w:val="00D43483"/>
    <w:rsid w:val="00D44107"/>
    <w:rsid w:val="00D443B0"/>
    <w:rsid w:val="00D45651"/>
    <w:rsid w:val="00D471CC"/>
    <w:rsid w:val="00D471EE"/>
    <w:rsid w:val="00D47C50"/>
    <w:rsid w:val="00D51B16"/>
    <w:rsid w:val="00D52D7C"/>
    <w:rsid w:val="00D5348B"/>
    <w:rsid w:val="00D55587"/>
    <w:rsid w:val="00D56423"/>
    <w:rsid w:val="00D61C7C"/>
    <w:rsid w:val="00D625D2"/>
    <w:rsid w:val="00D6309E"/>
    <w:rsid w:val="00D630BB"/>
    <w:rsid w:val="00D6441B"/>
    <w:rsid w:val="00D65174"/>
    <w:rsid w:val="00D72F81"/>
    <w:rsid w:val="00D73F47"/>
    <w:rsid w:val="00D77DC5"/>
    <w:rsid w:val="00D82016"/>
    <w:rsid w:val="00D820EA"/>
    <w:rsid w:val="00D85E7F"/>
    <w:rsid w:val="00D87344"/>
    <w:rsid w:val="00D91189"/>
    <w:rsid w:val="00D917CC"/>
    <w:rsid w:val="00D91928"/>
    <w:rsid w:val="00D93861"/>
    <w:rsid w:val="00D953CA"/>
    <w:rsid w:val="00D95CA9"/>
    <w:rsid w:val="00D96362"/>
    <w:rsid w:val="00D9675D"/>
    <w:rsid w:val="00DA4E00"/>
    <w:rsid w:val="00DA76F9"/>
    <w:rsid w:val="00DB029F"/>
    <w:rsid w:val="00DB3282"/>
    <w:rsid w:val="00DB4841"/>
    <w:rsid w:val="00DB4A6D"/>
    <w:rsid w:val="00DB4FD1"/>
    <w:rsid w:val="00DB5C69"/>
    <w:rsid w:val="00DB600B"/>
    <w:rsid w:val="00DB6828"/>
    <w:rsid w:val="00DB690D"/>
    <w:rsid w:val="00DC14A2"/>
    <w:rsid w:val="00DC39F3"/>
    <w:rsid w:val="00DC4E91"/>
    <w:rsid w:val="00DC6B82"/>
    <w:rsid w:val="00DD24D1"/>
    <w:rsid w:val="00DD3B69"/>
    <w:rsid w:val="00DD550C"/>
    <w:rsid w:val="00DD58EC"/>
    <w:rsid w:val="00DD5B14"/>
    <w:rsid w:val="00DE149E"/>
    <w:rsid w:val="00DE1A8D"/>
    <w:rsid w:val="00DE1CF3"/>
    <w:rsid w:val="00DE2B7F"/>
    <w:rsid w:val="00DE4A57"/>
    <w:rsid w:val="00DE4F46"/>
    <w:rsid w:val="00DE7ACB"/>
    <w:rsid w:val="00DF0967"/>
    <w:rsid w:val="00DF2C60"/>
    <w:rsid w:val="00DF5B23"/>
    <w:rsid w:val="00DF6824"/>
    <w:rsid w:val="00DF7848"/>
    <w:rsid w:val="00E012F5"/>
    <w:rsid w:val="00E02B81"/>
    <w:rsid w:val="00E02E38"/>
    <w:rsid w:val="00E05CCA"/>
    <w:rsid w:val="00E05EE3"/>
    <w:rsid w:val="00E064B3"/>
    <w:rsid w:val="00E06735"/>
    <w:rsid w:val="00E07CB9"/>
    <w:rsid w:val="00E12411"/>
    <w:rsid w:val="00E14482"/>
    <w:rsid w:val="00E155CF"/>
    <w:rsid w:val="00E15BEC"/>
    <w:rsid w:val="00E20F74"/>
    <w:rsid w:val="00E214B0"/>
    <w:rsid w:val="00E233F7"/>
    <w:rsid w:val="00E237B9"/>
    <w:rsid w:val="00E25DCC"/>
    <w:rsid w:val="00E266CB"/>
    <w:rsid w:val="00E27509"/>
    <w:rsid w:val="00E306DA"/>
    <w:rsid w:val="00E321A2"/>
    <w:rsid w:val="00E33437"/>
    <w:rsid w:val="00E35CA2"/>
    <w:rsid w:val="00E36F37"/>
    <w:rsid w:val="00E4236A"/>
    <w:rsid w:val="00E42DF0"/>
    <w:rsid w:val="00E433AF"/>
    <w:rsid w:val="00E44C76"/>
    <w:rsid w:val="00E452D2"/>
    <w:rsid w:val="00E5117E"/>
    <w:rsid w:val="00E51D16"/>
    <w:rsid w:val="00E52AC3"/>
    <w:rsid w:val="00E53E09"/>
    <w:rsid w:val="00E554B0"/>
    <w:rsid w:val="00E56EF4"/>
    <w:rsid w:val="00E571DB"/>
    <w:rsid w:val="00E60477"/>
    <w:rsid w:val="00E61F64"/>
    <w:rsid w:val="00E635FF"/>
    <w:rsid w:val="00E63DE8"/>
    <w:rsid w:val="00E64938"/>
    <w:rsid w:val="00E66E82"/>
    <w:rsid w:val="00E67413"/>
    <w:rsid w:val="00E67A0E"/>
    <w:rsid w:val="00E70603"/>
    <w:rsid w:val="00E72837"/>
    <w:rsid w:val="00E72B1E"/>
    <w:rsid w:val="00E75899"/>
    <w:rsid w:val="00E75B40"/>
    <w:rsid w:val="00E7625E"/>
    <w:rsid w:val="00E809EE"/>
    <w:rsid w:val="00E81516"/>
    <w:rsid w:val="00E81FBB"/>
    <w:rsid w:val="00E82430"/>
    <w:rsid w:val="00E825BC"/>
    <w:rsid w:val="00E82F69"/>
    <w:rsid w:val="00E8541C"/>
    <w:rsid w:val="00E8569A"/>
    <w:rsid w:val="00E86844"/>
    <w:rsid w:val="00E86891"/>
    <w:rsid w:val="00E86D66"/>
    <w:rsid w:val="00E8740D"/>
    <w:rsid w:val="00E90736"/>
    <w:rsid w:val="00E9117E"/>
    <w:rsid w:val="00E9316C"/>
    <w:rsid w:val="00E9611C"/>
    <w:rsid w:val="00E963EA"/>
    <w:rsid w:val="00E96439"/>
    <w:rsid w:val="00E976DA"/>
    <w:rsid w:val="00E97901"/>
    <w:rsid w:val="00E97941"/>
    <w:rsid w:val="00E97C6B"/>
    <w:rsid w:val="00EA235F"/>
    <w:rsid w:val="00EA3926"/>
    <w:rsid w:val="00EA42E9"/>
    <w:rsid w:val="00EA6385"/>
    <w:rsid w:val="00EA759D"/>
    <w:rsid w:val="00EB2F76"/>
    <w:rsid w:val="00EB4D57"/>
    <w:rsid w:val="00EB57E6"/>
    <w:rsid w:val="00EB6E47"/>
    <w:rsid w:val="00EB74C4"/>
    <w:rsid w:val="00EC0B77"/>
    <w:rsid w:val="00EC138C"/>
    <w:rsid w:val="00EC266C"/>
    <w:rsid w:val="00EC2F32"/>
    <w:rsid w:val="00EC30A2"/>
    <w:rsid w:val="00EC3D49"/>
    <w:rsid w:val="00EC67E2"/>
    <w:rsid w:val="00EC6A87"/>
    <w:rsid w:val="00EC74C5"/>
    <w:rsid w:val="00ED0633"/>
    <w:rsid w:val="00ED129A"/>
    <w:rsid w:val="00ED6C3F"/>
    <w:rsid w:val="00ED7B10"/>
    <w:rsid w:val="00EE2FD3"/>
    <w:rsid w:val="00EE3BEB"/>
    <w:rsid w:val="00EE3C27"/>
    <w:rsid w:val="00EE4B97"/>
    <w:rsid w:val="00EE5F7D"/>
    <w:rsid w:val="00EE6CAD"/>
    <w:rsid w:val="00EF038E"/>
    <w:rsid w:val="00EF0698"/>
    <w:rsid w:val="00EF121A"/>
    <w:rsid w:val="00EF24EE"/>
    <w:rsid w:val="00EF3D45"/>
    <w:rsid w:val="00EF4827"/>
    <w:rsid w:val="00F00D28"/>
    <w:rsid w:val="00F018B1"/>
    <w:rsid w:val="00F01AB7"/>
    <w:rsid w:val="00F02A73"/>
    <w:rsid w:val="00F02A8B"/>
    <w:rsid w:val="00F02C33"/>
    <w:rsid w:val="00F04895"/>
    <w:rsid w:val="00F05A91"/>
    <w:rsid w:val="00F06EA9"/>
    <w:rsid w:val="00F07CDE"/>
    <w:rsid w:val="00F1241C"/>
    <w:rsid w:val="00F1264C"/>
    <w:rsid w:val="00F1332B"/>
    <w:rsid w:val="00F15DA3"/>
    <w:rsid w:val="00F16E60"/>
    <w:rsid w:val="00F17EB0"/>
    <w:rsid w:val="00F17FB4"/>
    <w:rsid w:val="00F20E4D"/>
    <w:rsid w:val="00F21236"/>
    <w:rsid w:val="00F2164D"/>
    <w:rsid w:val="00F22D75"/>
    <w:rsid w:val="00F2359F"/>
    <w:rsid w:val="00F244DD"/>
    <w:rsid w:val="00F249D1"/>
    <w:rsid w:val="00F27AC0"/>
    <w:rsid w:val="00F30DB0"/>
    <w:rsid w:val="00F32049"/>
    <w:rsid w:val="00F338D4"/>
    <w:rsid w:val="00F36518"/>
    <w:rsid w:val="00F3695A"/>
    <w:rsid w:val="00F36A42"/>
    <w:rsid w:val="00F37561"/>
    <w:rsid w:val="00F4251F"/>
    <w:rsid w:val="00F43424"/>
    <w:rsid w:val="00F445F6"/>
    <w:rsid w:val="00F4619D"/>
    <w:rsid w:val="00F56624"/>
    <w:rsid w:val="00F60AB7"/>
    <w:rsid w:val="00F6143B"/>
    <w:rsid w:val="00F62191"/>
    <w:rsid w:val="00F66AF7"/>
    <w:rsid w:val="00F73D9D"/>
    <w:rsid w:val="00F772D1"/>
    <w:rsid w:val="00F8001D"/>
    <w:rsid w:val="00F8158A"/>
    <w:rsid w:val="00F831B1"/>
    <w:rsid w:val="00F83D20"/>
    <w:rsid w:val="00F85257"/>
    <w:rsid w:val="00F9065F"/>
    <w:rsid w:val="00F909B5"/>
    <w:rsid w:val="00F90A0F"/>
    <w:rsid w:val="00F91353"/>
    <w:rsid w:val="00F94D21"/>
    <w:rsid w:val="00F951B5"/>
    <w:rsid w:val="00F9637D"/>
    <w:rsid w:val="00FA16F8"/>
    <w:rsid w:val="00FA2ACF"/>
    <w:rsid w:val="00FA3AF2"/>
    <w:rsid w:val="00FA3E68"/>
    <w:rsid w:val="00FA5682"/>
    <w:rsid w:val="00FA6287"/>
    <w:rsid w:val="00FA6450"/>
    <w:rsid w:val="00FA6C57"/>
    <w:rsid w:val="00FA751D"/>
    <w:rsid w:val="00FB021D"/>
    <w:rsid w:val="00FB22CC"/>
    <w:rsid w:val="00FB46C8"/>
    <w:rsid w:val="00FB476F"/>
    <w:rsid w:val="00FB49AB"/>
    <w:rsid w:val="00FB4C61"/>
    <w:rsid w:val="00FB4EEC"/>
    <w:rsid w:val="00FB58A3"/>
    <w:rsid w:val="00FB5E6D"/>
    <w:rsid w:val="00FB6212"/>
    <w:rsid w:val="00FC03BF"/>
    <w:rsid w:val="00FC0DB7"/>
    <w:rsid w:val="00FC339B"/>
    <w:rsid w:val="00FC655D"/>
    <w:rsid w:val="00FC6742"/>
    <w:rsid w:val="00FC6EFF"/>
    <w:rsid w:val="00FC7B28"/>
    <w:rsid w:val="00FC7D08"/>
    <w:rsid w:val="00FD1416"/>
    <w:rsid w:val="00FD1823"/>
    <w:rsid w:val="00FD2DCB"/>
    <w:rsid w:val="00FE17A3"/>
    <w:rsid w:val="00FE2EF0"/>
    <w:rsid w:val="00FE3562"/>
    <w:rsid w:val="00FE3B5B"/>
    <w:rsid w:val="00FE3C6C"/>
    <w:rsid w:val="00FE4F1E"/>
    <w:rsid w:val="00FE51D3"/>
    <w:rsid w:val="00FE5A2A"/>
    <w:rsid w:val="00FF0FB7"/>
    <w:rsid w:val="00FF13D4"/>
    <w:rsid w:val="00FF1983"/>
    <w:rsid w:val="00FF237C"/>
    <w:rsid w:val="00FF3209"/>
    <w:rsid w:val="00FF5EA4"/>
    <w:rsid w:val="00FF69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9C412"/>
  <w15:chartTrackingRefBased/>
  <w15:docId w15:val="{6379F8FE-4E76-451B-A2F8-3FD81846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499"/>
    <w:rPr>
      <w:sz w:val="24"/>
      <w:szCs w:val="24"/>
      <w:lang w:val="en-US" w:eastAsia="en-US"/>
    </w:rPr>
  </w:style>
  <w:style w:type="paragraph" w:styleId="Heading1">
    <w:name w:val="heading 1"/>
    <w:basedOn w:val="Normal"/>
    <w:next w:val="Normal"/>
    <w:link w:val="Heading1Char"/>
    <w:qFormat/>
    <w:rsid w:val="001C4B0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aracterCaracterCaracterChar">
    <w:name w:val="Char Char Caracter Caracter Caracter Char"/>
    <w:basedOn w:val="Normal"/>
    <w:rsid w:val="00BE6499"/>
    <w:rPr>
      <w:lang w:val="pl-PL" w:eastAsia="pl-PL"/>
    </w:rPr>
  </w:style>
  <w:style w:type="character" w:customStyle="1" w:styleId="tpa1">
    <w:name w:val="tpa1"/>
    <w:basedOn w:val="DefaultParagraphFont"/>
    <w:rsid w:val="00BE6499"/>
  </w:style>
  <w:style w:type="character" w:customStyle="1" w:styleId="do1">
    <w:name w:val="do1"/>
    <w:rsid w:val="00BE6499"/>
    <w:rPr>
      <w:b/>
      <w:bCs/>
      <w:sz w:val="26"/>
      <w:szCs w:val="26"/>
    </w:rPr>
  </w:style>
  <w:style w:type="paragraph" w:customStyle="1" w:styleId="CharCharCaracterCaracterCaracterChar0">
    <w:name w:val="Char Char Caracter Caracter Caracter Char"/>
    <w:basedOn w:val="Normal"/>
    <w:rsid w:val="00BE6499"/>
    <w:rPr>
      <w:lang w:val="pl-PL" w:eastAsia="pl-PL"/>
    </w:rPr>
  </w:style>
  <w:style w:type="character" w:styleId="Hyperlink">
    <w:name w:val="Hyperlink"/>
    <w:uiPriority w:val="99"/>
    <w:rsid w:val="00BE6499"/>
    <w:rPr>
      <w:b/>
      <w:bCs/>
      <w:color w:val="333399"/>
      <w:u w:val="single"/>
    </w:rPr>
  </w:style>
  <w:style w:type="character" w:customStyle="1" w:styleId="ar1">
    <w:name w:val="ar1"/>
    <w:rsid w:val="00BE6499"/>
    <w:rPr>
      <w:b/>
      <w:bCs/>
      <w:color w:val="0000AF"/>
      <w:sz w:val="22"/>
      <w:szCs w:val="22"/>
    </w:rPr>
  </w:style>
  <w:style w:type="character" w:customStyle="1" w:styleId="al1">
    <w:name w:val="al1"/>
    <w:rsid w:val="00BE6499"/>
    <w:rPr>
      <w:b/>
      <w:bCs/>
      <w:color w:val="008F00"/>
    </w:rPr>
  </w:style>
  <w:style w:type="character" w:customStyle="1" w:styleId="tal1">
    <w:name w:val="tal1"/>
    <w:basedOn w:val="DefaultParagraphFont"/>
    <w:rsid w:val="00BE6499"/>
  </w:style>
  <w:style w:type="paragraph" w:styleId="BodyText">
    <w:name w:val="Body Text"/>
    <w:basedOn w:val="Normal"/>
    <w:rsid w:val="00BE6499"/>
    <w:pPr>
      <w:spacing w:after="120"/>
    </w:pPr>
  </w:style>
  <w:style w:type="character" w:customStyle="1" w:styleId="tli1">
    <w:name w:val="tli1"/>
    <w:basedOn w:val="DefaultParagraphFont"/>
    <w:rsid w:val="00BE6499"/>
  </w:style>
  <w:style w:type="character" w:customStyle="1" w:styleId="li1">
    <w:name w:val="li1"/>
    <w:rsid w:val="00BE6499"/>
    <w:rPr>
      <w:b/>
      <w:bCs/>
      <w:color w:val="8F0000"/>
    </w:rPr>
  </w:style>
  <w:style w:type="character" w:customStyle="1" w:styleId="tpt1">
    <w:name w:val="tpt1"/>
    <w:basedOn w:val="DefaultParagraphFont"/>
    <w:rsid w:val="001A35E8"/>
  </w:style>
  <w:style w:type="character" w:customStyle="1" w:styleId="pt1">
    <w:name w:val="pt1"/>
    <w:rsid w:val="001A35E8"/>
    <w:rPr>
      <w:b/>
      <w:bCs/>
      <w:color w:val="8F0000"/>
    </w:rPr>
  </w:style>
  <w:style w:type="paragraph" w:customStyle="1" w:styleId="Style">
    <w:name w:val="Style"/>
    <w:rsid w:val="00DF7848"/>
    <w:pPr>
      <w:widowControl w:val="0"/>
      <w:autoSpaceDE w:val="0"/>
      <w:autoSpaceDN w:val="0"/>
      <w:adjustRightInd w:val="0"/>
    </w:pPr>
    <w:rPr>
      <w:sz w:val="24"/>
      <w:szCs w:val="24"/>
      <w:lang w:val="en-US" w:eastAsia="en-US"/>
    </w:rPr>
  </w:style>
  <w:style w:type="character" w:styleId="Strong">
    <w:name w:val="Strong"/>
    <w:qFormat/>
    <w:rsid w:val="00DF7848"/>
    <w:rPr>
      <w:b/>
      <w:bCs/>
    </w:rPr>
  </w:style>
  <w:style w:type="paragraph" w:styleId="Header">
    <w:name w:val="header"/>
    <w:basedOn w:val="Normal"/>
    <w:link w:val="HeaderChar"/>
    <w:rsid w:val="0092592C"/>
    <w:pPr>
      <w:tabs>
        <w:tab w:val="center" w:pos="4536"/>
        <w:tab w:val="right" w:pos="9072"/>
      </w:tabs>
    </w:pPr>
    <w:rPr>
      <w:sz w:val="18"/>
      <w:lang w:val="ro-RO" w:eastAsia="ro-RO"/>
    </w:rPr>
  </w:style>
  <w:style w:type="character" w:customStyle="1" w:styleId="HeaderChar">
    <w:name w:val="Header Char"/>
    <w:link w:val="Header"/>
    <w:locked/>
    <w:rsid w:val="0092592C"/>
    <w:rPr>
      <w:sz w:val="18"/>
      <w:szCs w:val="24"/>
      <w:lang w:val="ro-RO" w:eastAsia="ro-RO" w:bidi="ar-SA"/>
    </w:rPr>
  </w:style>
  <w:style w:type="paragraph" w:styleId="BalloonText">
    <w:name w:val="Balloon Text"/>
    <w:basedOn w:val="Normal"/>
    <w:semiHidden/>
    <w:rsid w:val="004E29F0"/>
    <w:rPr>
      <w:rFonts w:ascii="Tahoma" w:hAnsi="Tahoma" w:cs="Tahoma"/>
      <w:sz w:val="16"/>
      <w:szCs w:val="16"/>
    </w:rPr>
  </w:style>
  <w:style w:type="character" w:styleId="CommentReference">
    <w:name w:val="annotation reference"/>
    <w:semiHidden/>
    <w:rsid w:val="00C41291"/>
    <w:rPr>
      <w:sz w:val="16"/>
      <w:szCs w:val="16"/>
    </w:rPr>
  </w:style>
  <w:style w:type="paragraph" w:styleId="CommentText">
    <w:name w:val="annotation text"/>
    <w:basedOn w:val="Normal"/>
    <w:semiHidden/>
    <w:rsid w:val="00C41291"/>
    <w:rPr>
      <w:sz w:val="20"/>
      <w:szCs w:val="20"/>
    </w:rPr>
  </w:style>
  <w:style w:type="paragraph" w:styleId="CommentSubject">
    <w:name w:val="annotation subject"/>
    <w:basedOn w:val="CommentText"/>
    <w:next w:val="CommentText"/>
    <w:semiHidden/>
    <w:rsid w:val="00C41291"/>
    <w:rPr>
      <w:b/>
      <w:bCs/>
    </w:rPr>
  </w:style>
  <w:style w:type="character" w:customStyle="1" w:styleId="Heading1Char">
    <w:name w:val="Heading 1 Char"/>
    <w:link w:val="Heading1"/>
    <w:rsid w:val="001C4B0A"/>
    <w:rPr>
      <w:rFonts w:ascii="Cambria" w:hAnsi="Cambria"/>
      <w:b/>
      <w:bCs/>
      <w:kern w:val="32"/>
      <w:sz w:val="32"/>
      <w:szCs w:val="32"/>
      <w:lang w:val="en-US" w:eastAsia="en-US" w:bidi="ar-SA"/>
    </w:rPr>
  </w:style>
  <w:style w:type="paragraph" w:styleId="Title">
    <w:name w:val="Title"/>
    <w:basedOn w:val="Normal"/>
    <w:link w:val="TitleChar"/>
    <w:qFormat/>
    <w:rsid w:val="001C4B0A"/>
    <w:pPr>
      <w:tabs>
        <w:tab w:val="center" w:pos="0"/>
      </w:tabs>
      <w:ind w:left="567" w:firstLine="284"/>
      <w:jc w:val="center"/>
    </w:pPr>
    <w:rPr>
      <w:b/>
      <w:sz w:val="32"/>
      <w:szCs w:val="20"/>
      <w:lang w:val="ro-RO"/>
    </w:rPr>
  </w:style>
  <w:style w:type="character" w:customStyle="1" w:styleId="TitleChar">
    <w:name w:val="Title Char"/>
    <w:link w:val="Title"/>
    <w:rsid w:val="001C4B0A"/>
    <w:rPr>
      <w:b/>
      <w:sz w:val="32"/>
      <w:lang w:val="ro-RO" w:eastAsia="en-US" w:bidi="ar-SA"/>
    </w:rPr>
  </w:style>
  <w:style w:type="paragraph" w:styleId="BodyTextIndent2">
    <w:name w:val="Body Text Indent 2"/>
    <w:basedOn w:val="Normal"/>
    <w:link w:val="BodyTextIndent2Char"/>
    <w:rsid w:val="001C4B0A"/>
    <w:pPr>
      <w:spacing w:after="120" w:line="480" w:lineRule="auto"/>
      <w:ind w:left="283"/>
    </w:pPr>
    <w:rPr>
      <w:lang w:val="ro-RO" w:eastAsia="ro-RO"/>
    </w:rPr>
  </w:style>
  <w:style w:type="character" w:customStyle="1" w:styleId="BodyTextIndent2Char">
    <w:name w:val="Body Text Indent 2 Char"/>
    <w:link w:val="BodyTextIndent2"/>
    <w:rsid w:val="001C4B0A"/>
    <w:rPr>
      <w:sz w:val="24"/>
      <w:szCs w:val="24"/>
      <w:lang w:val="ro-RO" w:eastAsia="ro-RO" w:bidi="ar-SA"/>
    </w:rPr>
  </w:style>
  <w:style w:type="paragraph" w:customStyle="1" w:styleId="CaracterCaracter">
    <w:name w:val="Caracter Caracter"/>
    <w:basedOn w:val="Normal"/>
    <w:rsid w:val="001C4B0A"/>
    <w:rPr>
      <w:lang w:val="pl-PL" w:eastAsia="pl-PL"/>
    </w:rPr>
  </w:style>
  <w:style w:type="table" w:styleId="TableGrid">
    <w:name w:val="Table Grid"/>
    <w:basedOn w:val="TableNormal"/>
    <w:rsid w:val="001A7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D557B"/>
  </w:style>
  <w:style w:type="paragraph" w:styleId="Footer">
    <w:name w:val="footer"/>
    <w:basedOn w:val="Normal"/>
    <w:link w:val="FooterChar"/>
    <w:uiPriority w:val="99"/>
    <w:rsid w:val="0045415C"/>
    <w:pPr>
      <w:tabs>
        <w:tab w:val="center" w:pos="4536"/>
        <w:tab w:val="right" w:pos="9072"/>
      </w:tabs>
    </w:pPr>
  </w:style>
  <w:style w:type="character" w:customStyle="1" w:styleId="FooterChar">
    <w:name w:val="Footer Char"/>
    <w:link w:val="Footer"/>
    <w:uiPriority w:val="99"/>
    <w:rsid w:val="0045415C"/>
    <w:rPr>
      <w:sz w:val="24"/>
      <w:szCs w:val="24"/>
      <w:lang w:val="en-US" w:eastAsia="en-US"/>
    </w:rPr>
  </w:style>
  <w:style w:type="character" w:customStyle="1" w:styleId="Bodytext2">
    <w:name w:val="Body text (2)"/>
    <w:basedOn w:val="DefaultParagraphFont"/>
    <w:rsid w:val="007803D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o-RO" w:eastAsia="ro-RO" w:bidi="ro-RO"/>
    </w:rPr>
  </w:style>
  <w:style w:type="paragraph" w:styleId="ListParagraph">
    <w:name w:val="List Paragraph"/>
    <w:aliases w:val="Normal bullet 2,List Paragraph1"/>
    <w:basedOn w:val="Normal"/>
    <w:link w:val="ListParagraphChar"/>
    <w:uiPriority w:val="34"/>
    <w:qFormat/>
    <w:rsid w:val="008510AD"/>
    <w:pPr>
      <w:ind w:left="720"/>
      <w:contextualSpacing/>
    </w:pPr>
  </w:style>
  <w:style w:type="paragraph" w:customStyle="1" w:styleId="Default">
    <w:name w:val="Default"/>
    <w:rsid w:val="00F20E4D"/>
    <w:pPr>
      <w:autoSpaceDE w:val="0"/>
      <w:autoSpaceDN w:val="0"/>
      <w:adjustRightInd w:val="0"/>
    </w:pPr>
    <w:rPr>
      <w:rFonts w:ascii="Corbel" w:eastAsiaTheme="minorEastAsia" w:hAnsi="Corbel" w:cs="Corbel"/>
      <w:color w:val="000000"/>
      <w:sz w:val="24"/>
      <w:szCs w:val="24"/>
      <w:lang w:val="en-US" w:eastAsia="en-US"/>
    </w:rPr>
  </w:style>
  <w:style w:type="character" w:customStyle="1" w:styleId="ListParagraphChar">
    <w:name w:val="List Paragraph Char"/>
    <w:aliases w:val="Normal bullet 2 Char,List Paragraph1 Char"/>
    <w:link w:val="ListParagraph"/>
    <w:uiPriority w:val="34"/>
    <w:locked/>
    <w:rsid w:val="0016230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44081">
      <w:bodyDiv w:val="1"/>
      <w:marLeft w:val="0"/>
      <w:marRight w:val="0"/>
      <w:marTop w:val="0"/>
      <w:marBottom w:val="0"/>
      <w:divBdr>
        <w:top w:val="none" w:sz="0" w:space="0" w:color="auto"/>
        <w:left w:val="none" w:sz="0" w:space="0" w:color="auto"/>
        <w:bottom w:val="none" w:sz="0" w:space="0" w:color="auto"/>
        <w:right w:val="none" w:sz="0" w:space="0" w:color="auto"/>
      </w:divBdr>
    </w:div>
    <w:div w:id="601571403">
      <w:bodyDiv w:val="1"/>
      <w:marLeft w:val="0"/>
      <w:marRight w:val="0"/>
      <w:marTop w:val="0"/>
      <w:marBottom w:val="0"/>
      <w:divBdr>
        <w:top w:val="none" w:sz="0" w:space="0" w:color="auto"/>
        <w:left w:val="none" w:sz="0" w:space="0" w:color="auto"/>
        <w:bottom w:val="none" w:sz="0" w:space="0" w:color="auto"/>
        <w:right w:val="none" w:sz="0" w:space="0" w:color="auto"/>
      </w:divBdr>
    </w:div>
    <w:div w:id="923301571">
      <w:bodyDiv w:val="1"/>
      <w:marLeft w:val="0"/>
      <w:marRight w:val="0"/>
      <w:marTop w:val="0"/>
      <w:marBottom w:val="0"/>
      <w:divBdr>
        <w:top w:val="none" w:sz="0" w:space="0" w:color="auto"/>
        <w:left w:val="none" w:sz="0" w:space="0" w:color="auto"/>
        <w:bottom w:val="none" w:sz="0" w:space="0" w:color="auto"/>
        <w:right w:val="none" w:sz="0" w:space="0" w:color="auto"/>
      </w:divBdr>
      <w:divsChild>
        <w:div w:id="113793939">
          <w:marLeft w:val="0"/>
          <w:marRight w:val="0"/>
          <w:marTop w:val="0"/>
          <w:marBottom w:val="0"/>
          <w:divBdr>
            <w:top w:val="dashed" w:sz="6" w:space="0" w:color="FFFFFF"/>
            <w:left w:val="dashed" w:sz="6" w:space="0" w:color="FFFFFF"/>
            <w:bottom w:val="dashed" w:sz="6" w:space="0" w:color="FFFFFF"/>
            <w:right w:val="dashed" w:sz="6" w:space="0" w:color="FFFFFF"/>
          </w:divBdr>
        </w:div>
        <w:div w:id="2031181382">
          <w:marLeft w:val="0"/>
          <w:marRight w:val="0"/>
          <w:marTop w:val="0"/>
          <w:marBottom w:val="0"/>
          <w:divBdr>
            <w:top w:val="dashed" w:sz="6" w:space="0" w:color="FFFFFF"/>
            <w:left w:val="dashed" w:sz="6" w:space="3" w:color="FFFFFF"/>
            <w:bottom w:val="dashed" w:sz="6" w:space="0" w:color="FFFFFF"/>
            <w:right w:val="dashed" w:sz="6" w:space="3" w:color="FFFFFF"/>
          </w:divBdr>
          <w:divsChild>
            <w:div w:id="459419801">
              <w:marLeft w:val="0"/>
              <w:marRight w:val="0"/>
              <w:marTop w:val="0"/>
              <w:marBottom w:val="0"/>
              <w:divBdr>
                <w:top w:val="dashed" w:sz="6" w:space="0" w:color="FFFFFF"/>
                <w:left w:val="dashed" w:sz="6" w:space="0" w:color="FFFFFF"/>
                <w:bottom w:val="dashed" w:sz="6" w:space="0" w:color="FFFFFF"/>
                <w:right w:val="dashed" w:sz="6" w:space="0" w:color="FFFFFF"/>
              </w:divBdr>
            </w:div>
            <w:div w:id="947201784">
              <w:marLeft w:val="0"/>
              <w:marRight w:val="0"/>
              <w:marTop w:val="0"/>
              <w:marBottom w:val="0"/>
              <w:divBdr>
                <w:top w:val="dashed" w:sz="6" w:space="0" w:color="FFFFFF"/>
                <w:left w:val="dashed" w:sz="6" w:space="0" w:color="FFFFFF"/>
                <w:bottom w:val="dashed" w:sz="6" w:space="0" w:color="FFFFFF"/>
                <w:right w:val="dashed" w:sz="6" w:space="0" w:color="FFFFFF"/>
              </w:divBdr>
            </w:div>
            <w:div w:id="2114671312">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388337122">
      <w:bodyDiv w:val="1"/>
      <w:marLeft w:val="0"/>
      <w:marRight w:val="0"/>
      <w:marTop w:val="0"/>
      <w:marBottom w:val="0"/>
      <w:divBdr>
        <w:top w:val="none" w:sz="0" w:space="0" w:color="auto"/>
        <w:left w:val="none" w:sz="0" w:space="0" w:color="auto"/>
        <w:bottom w:val="none" w:sz="0" w:space="0" w:color="auto"/>
        <w:right w:val="none" w:sz="0" w:space="0" w:color="auto"/>
      </w:divBdr>
      <w:divsChild>
        <w:div w:id="352196859">
          <w:marLeft w:val="0"/>
          <w:marRight w:val="0"/>
          <w:marTop w:val="0"/>
          <w:marBottom w:val="0"/>
          <w:divBdr>
            <w:top w:val="none" w:sz="0" w:space="0" w:color="auto"/>
            <w:left w:val="none" w:sz="0" w:space="0" w:color="auto"/>
            <w:bottom w:val="none" w:sz="0" w:space="0" w:color="auto"/>
            <w:right w:val="none" w:sz="0" w:space="0" w:color="auto"/>
          </w:divBdr>
          <w:divsChild>
            <w:div w:id="367143576">
              <w:marLeft w:val="0"/>
              <w:marRight w:val="0"/>
              <w:marTop w:val="0"/>
              <w:marBottom w:val="0"/>
              <w:divBdr>
                <w:top w:val="dashed" w:sz="6" w:space="0" w:color="FFFFFF"/>
                <w:left w:val="dashed" w:sz="6" w:space="3" w:color="FFFFFF"/>
                <w:bottom w:val="dashed" w:sz="6" w:space="0" w:color="FFFFFF"/>
                <w:right w:val="dashed" w:sz="6" w:space="3" w:color="FFFFFF"/>
              </w:divBdr>
              <w:divsChild>
                <w:div w:id="758870335">
                  <w:marLeft w:val="0"/>
                  <w:marRight w:val="0"/>
                  <w:marTop w:val="0"/>
                  <w:marBottom w:val="0"/>
                  <w:divBdr>
                    <w:top w:val="dashed" w:sz="6" w:space="0" w:color="FFFFFF"/>
                    <w:left w:val="dashed" w:sz="6" w:space="3" w:color="FFFFFF"/>
                    <w:bottom w:val="dashed" w:sz="6" w:space="0" w:color="FFFFFF"/>
                    <w:right w:val="dashed" w:sz="6" w:space="3" w:color="FFFFFF"/>
                  </w:divBdr>
                  <w:divsChild>
                    <w:div w:id="899176775">
                      <w:marLeft w:val="0"/>
                      <w:marRight w:val="0"/>
                      <w:marTop w:val="0"/>
                      <w:marBottom w:val="0"/>
                      <w:divBdr>
                        <w:top w:val="dashed" w:sz="6" w:space="0" w:color="FFFFFF"/>
                        <w:left w:val="dashed" w:sz="6" w:space="0" w:color="FFFFFF"/>
                        <w:bottom w:val="dashed" w:sz="6" w:space="0" w:color="FFFFFF"/>
                        <w:right w:val="dashed" w:sz="6" w:space="0" w:color="FFFFFF"/>
                      </w:divBdr>
                    </w:div>
                    <w:div w:id="1027026625">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 w:id="1588032500">
      <w:bodyDiv w:val="1"/>
      <w:marLeft w:val="0"/>
      <w:marRight w:val="0"/>
      <w:marTop w:val="0"/>
      <w:marBottom w:val="0"/>
      <w:divBdr>
        <w:top w:val="none" w:sz="0" w:space="0" w:color="auto"/>
        <w:left w:val="none" w:sz="0" w:space="0" w:color="auto"/>
        <w:bottom w:val="none" w:sz="0" w:space="0" w:color="auto"/>
        <w:right w:val="none" w:sz="0" w:space="0" w:color="auto"/>
      </w:divBdr>
      <w:divsChild>
        <w:div w:id="1451239296">
          <w:marLeft w:val="0"/>
          <w:marRight w:val="0"/>
          <w:marTop w:val="0"/>
          <w:marBottom w:val="0"/>
          <w:divBdr>
            <w:top w:val="none" w:sz="0" w:space="0" w:color="auto"/>
            <w:left w:val="none" w:sz="0" w:space="0" w:color="auto"/>
            <w:bottom w:val="none" w:sz="0" w:space="0" w:color="auto"/>
            <w:right w:val="none" w:sz="0" w:space="0" w:color="auto"/>
          </w:divBdr>
        </w:div>
        <w:div w:id="1781336076">
          <w:marLeft w:val="0"/>
          <w:marRight w:val="0"/>
          <w:marTop w:val="0"/>
          <w:marBottom w:val="0"/>
          <w:divBdr>
            <w:top w:val="none" w:sz="0" w:space="0" w:color="auto"/>
            <w:left w:val="none" w:sz="0" w:space="0" w:color="auto"/>
            <w:bottom w:val="none" w:sz="0" w:space="0" w:color="auto"/>
            <w:right w:val="none" w:sz="0" w:space="0" w:color="auto"/>
          </w:divBdr>
        </w:div>
        <w:div w:id="992877246">
          <w:marLeft w:val="0"/>
          <w:marRight w:val="0"/>
          <w:marTop w:val="0"/>
          <w:marBottom w:val="0"/>
          <w:divBdr>
            <w:top w:val="none" w:sz="0" w:space="0" w:color="auto"/>
            <w:left w:val="none" w:sz="0" w:space="0" w:color="auto"/>
            <w:bottom w:val="none" w:sz="0" w:space="0" w:color="auto"/>
            <w:right w:val="none" w:sz="0" w:space="0" w:color="auto"/>
          </w:divBdr>
        </w:div>
        <w:div w:id="62603540">
          <w:marLeft w:val="0"/>
          <w:marRight w:val="0"/>
          <w:marTop w:val="0"/>
          <w:marBottom w:val="0"/>
          <w:divBdr>
            <w:top w:val="none" w:sz="0" w:space="0" w:color="auto"/>
            <w:left w:val="none" w:sz="0" w:space="0" w:color="auto"/>
            <w:bottom w:val="none" w:sz="0" w:space="0" w:color="auto"/>
            <w:right w:val="none" w:sz="0" w:space="0" w:color="auto"/>
          </w:divBdr>
        </w:div>
        <w:div w:id="880362117">
          <w:marLeft w:val="0"/>
          <w:marRight w:val="0"/>
          <w:marTop w:val="0"/>
          <w:marBottom w:val="0"/>
          <w:divBdr>
            <w:top w:val="none" w:sz="0" w:space="0" w:color="auto"/>
            <w:left w:val="none" w:sz="0" w:space="0" w:color="auto"/>
            <w:bottom w:val="none" w:sz="0" w:space="0" w:color="auto"/>
            <w:right w:val="none" w:sz="0" w:space="0" w:color="auto"/>
          </w:divBdr>
        </w:div>
        <w:div w:id="381290763">
          <w:marLeft w:val="0"/>
          <w:marRight w:val="0"/>
          <w:marTop w:val="0"/>
          <w:marBottom w:val="0"/>
          <w:divBdr>
            <w:top w:val="none" w:sz="0" w:space="0" w:color="auto"/>
            <w:left w:val="none" w:sz="0" w:space="0" w:color="auto"/>
            <w:bottom w:val="none" w:sz="0" w:space="0" w:color="auto"/>
            <w:right w:val="none" w:sz="0" w:space="0" w:color="auto"/>
          </w:divBdr>
        </w:div>
        <w:div w:id="1905407773">
          <w:marLeft w:val="0"/>
          <w:marRight w:val="0"/>
          <w:marTop w:val="0"/>
          <w:marBottom w:val="0"/>
          <w:divBdr>
            <w:top w:val="none" w:sz="0" w:space="0" w:color="auto"/>
            <w:left w:val="none" w:sz="0" w:space="0" w:color="auto"/>
            <w:bottom w:val="none" w:sz="0" w:space="0" w:color="auto"/>
            <w:right w:val="none" w:sz="0" w:space="0" w:color="auto"/>
          </w:divBdr>
        </w:div>
      </w:divsChild>
    </w:div>
    <w:div w:id="1588881907">
      <w:bodyDiv w:val="1"/>
      <w:marLeft w:val="0"/>
      <w:marRight w:val="0"/>
      <w:marTop w:val="0"/>
      <w:marBottom w:val="0"/>
      <w:divBdr>
        <w:top w:val="none" w:sz="0" w:space="0" w:color="auto"/>
        <w:left w:val="none" w:sz="0" w:space="0" w:color="auto"/>
        <w:bottom w:val="none" w:sz="0" w:space="0" w:color="auto"/>
        <w:right w:val="none" w:sz="0" w:space="0" w:color="auto"/>
      </w:divBdr>
    </w:div>
    <w:div w:id="1898852109">
      <w:bodyDiv w:val="1"/>
      <w:marLeft w:val="0"/>
      <w:marRight w:val="0"/>
      <w:marTop w:val="0"/>
      <w:marBottom w:val="0"/>
      <w:divBdr>
        <w:top w:val="none" w:sz="0" w:space="0" w:color="auto"/>
        <w:left w:val="none" w:sz="0" w:space="0" w:color="auto"/>
        <w:bottom w:val="none" w:sz="0" w:space="0" w:color="auto"/>
        <w:right w:val="none" w:sz="0" w:space="0" w:color="auto"/>
      </w:divBdr>
      <w:divsChild>
        <w:div w:id="1071779573">
          <w:marLeft w:val="0"/>
          <w:marRight w:val="0"/>
          <w:marTop w:val="0"/>
          <w:marBottom w:val="225"/>
          <w:divBdr>
            <w:top w:val="single" w:sz="6" w:space="4" w:color="CCCCCC"/>
            <w:left w:val="single" w:sz="6" w:space="4" w:color="CCCCCC"/>
            <w:bottom w:val="single" w:sz="6" w:space="4" w:color="CCCCCC"/>
            <w:right w:val="single" w:sz="6" w:space="4" w:color="CCCCCC"/>
          </w:divBdr>
          <w:divsChild>
            <w:div w:id="1082332230">
              <w:marLeft w:val="0"/>
              <w:marRight w:val="0"/>
              <w:marTop w:val="0"/>
              <w:marBottom w:val="0"/>
              <w:divBdr>
                <w:top w:val="none" w:sz="0" w:space="0" w:color="auto"/>
                <w:left w:val="single" w:sz="6" w:space="8" w:color="CCCCCC"/>
                <w:bottom w:val="none" w:sz="0" w:space="0" w:color="auto"/>
                <w:right w:val="none" w:sz="0" w:space="0" w:color="auto"/>
              </w:divBdr>
            </w:div>
            <w:div w:id="801652051">
              <w:marLeft w:val="0"/>
              <w:marRight w:val="0"/>
              <w:marTop w:val="0"/>
              <w:marBottom w:val="0"/>
              <w:divBdr>
                <w:top w:val="none" w:sz="0" w:space="0" w:color="auto"/>
                <w:left w:val="none" w:sz="0" w:space="0" w:color="auto"/>
                <w:bottom w:val="none" w:sz="0" w:space="0" w:color="auto"/>
                <w:right w:val="none" w:sz="0" w:space="0" w:color="auto"/>
              </w:divBdr>
              <w:divsChild>
                <w:div w:id="1645429876">
                  <w:marLeft w:val="0"/>
                  <w:marRight w:val="270"/>
                  <w:marTop w:val="0"/>
                  <w:marBottom w:val="0"/>
                  <w:divBdr>
                    <w:top w:val="none" w:sz="0" w:space="0" w:color="auto"/>
                    <w:left w:val="none" w:sz="0" w:space="0" w:color="auto"/>
                    <w:bottom w:val="none" w:sz="0" w:space="0" w:color="auto"/>
                    <w:right w:val="none" w:sz="0" w:space="0" w:color="auto"/>
                  </w:divBdr>
                  <w:divsChild>
                    <w:div w:id="1336566790">
                      <w:marLeft w:val="0"/>
                      <w:marRight w:val="0"/>
                      <w:marTop w:val="30"/>
                      <w:marBottom w:val="0"/>
                      <w:divBdr>
                        <w:top w:val="none" w:sz="0" w:space="0" w:color="auto"/>
                        <w:left w:val="none" w:sz="0" w:space="0" w:color="auto"/>
                        <w:bottom w:val="none" w:sz="0" w:space="0" w:color="auto"/>
                        <w:right w:val="none" w:sz="0" w:space="0" w:color="auto"/>
                      </w:divBdr>
                      <w:divsChild>
                        <w:div w:id="1457410366">
                          <w:marLeft w:val="90"/>
                          <w:marRight w:val="0"/>
                          <w:marTop w:val="0"/>
                          <w:marBottom w:val="0"/>
                          <w:divBdr>
                            <w:top w:val="single" w:sz="6" w:space="1" w:color="CCCCCC"/>
                            <w:left w:val="single" w:sz="6" w:space="2" w:color="CCCCCC"/>
                            <w:bottom w:val="single" w:sz="6" w:space="1" w:color="CCCCCC"/>
                            <w:right w:val="single" w:sz="6" w:space="2" w:color="CCCCCC"/>
                          </w:divBdr>
                        </w:div>
                      </w:divsChild>
                    </w:div>
                  </w:divsChild>
                </w:div>
              </w:divsChild>
            </w:div>
          </w:divsChild>
        </w:div>
        <w:div w:id="1730373048">
          <w:marLeft w:val="0"/>
          <w:marRight w:val="0"/>
          <w:marTop w:val="0"/>
          <w:marBottom w:val="150"/>
          <w:divBdr>
            <w:top w:val="none" w:sz="0" w:space="0" w:color="auto"/>
            <w:left w:val="none" w:sz="0" w:space="0" w:color="auto"/>
            <w:bottom w:val="none" w:sz="0" w:space="0" w:color="auto"/>
            <w:right w:val="none" w:sz="0" w:space="0" w:color="auto"/>
          </w:divBdr>
        </w:div>
        <w:div w:id="1229876785">
          <w:marLeft w:val="0"/>
          <w:marRight w:val="0"/>
          <w:marTop w:val="0"/>
          <w:marBottom w:val="225"/>
          <w:divBdr>
            <w:top w:val="none" w:sz="0" w:space="0" w:color="auto"/>
            <w:left w:val="none" w:sz="0" w:space="0" w:color="auto"/>
            <w:bottom w:val="none" w:sz="0" w:space="0" w:color="auto"/>
            <w:right w:val="none" w:sz="0" w:space="0" w:color="auto"/>
          </w:divBdr>
          <w:divsChild>
            <w:div w:id="516769656">
              <w:marLeft w:val="0"/>
              <w:marRight w:val="150"/>
              <w:marTop w:val="0"/>
              <w:marBottom w:val="75"/>
              <w:divBdr>
                <w:top w:val="none" w:sz="0" w:space="0" w:color="auto"/>
                <w:left w:val="none" w:sz="0" w:space="0" w:color="auto"/>
                <w:bottom w:val="none" w:sz="0" w:space="0" w:color="auto"/>
                <w:right w:val="none" w:sz="0" w:space="0" w:color="auto"/>
              </w:divBdr>
              <w:divsChild>
                <w:div w:id="1504592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E92AF-1075-4829-B3E6-72A0007C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11448</Words>
  <Characters>71276</Characters>
  <Application>Microsoft Office Word</Application>
  <DocSecurity>0</DocSecurity>
  <Lines>593</Lines>
  <Paragraphs>165</Paragraphs>
  <ScaleCrop>false</ScaleCrop>
  <HeadingPairs>
    <vt:vector size="2" baseType="variant">
      <vt:variant>
        <vt:lpstr>Title</vt:lpstr>
      </vt:variant>
      <vt:variant>
        <vt:i4>1</vt:i4>
      </vt:variant>
    </vt:vector>
  </HeadingPairs>
  <TitlesOfParts>
    <vt:vector size="1" baseType="lpstr">
      <vt:lpstr>PROIECT</vt:lpstr>
    </vt:vector>
  </TitlesOfParts>
  <Company>MCC</Company>
  <LinksUpToDate>false</LinksUpToDate>
  <CharactersWithSpaces>82559</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3735570</vt:i4>
      </vt:variant>
      <vt:variant>
        <vt:i4>3</vt:i4>
      </vt:variant>
      <vt:variant>
        <vt:i4>0</vt:i4>
      </vt:variant>
      <vt:variant>
        <vt:i4>5</vt:i4>
      </vt:variant>
      <vt:variant>
        <vt:lpwstr>../Sintact 2.0/cache/Legislatie/temp/00117228.HTML</vt:lpwstr>
      </vt:variant>
      <vt:variant>
        <vt:lpwstr>#</vt:lpwstr>
      </vt:variant>
      <vt:variant>
        <vt:i4>7864442</vt:i4>
      </vt:variant>
      <vt:variant>
        <vt:i4>0</vt:i4>
      </vt:variant>
      <vt:variant>
        <vt:i4>0</vt:i4>
      </vt:variant>
      <vt:variant>
        <vt:i4>5</vt:i4>
      </vt:variant>
      <vt:variant>
        <vt:lpwstr>C:\Documents and Settings\User\Sintact 2.0\cache\Legislatie\temp\00117228.HTML</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subject/>
  <dc:creator>User3</dc:creator>
  <cp:keywords/>
  <dc:description/>
  <cp:lastModifiedBy>Oana Colodeiciuc</cp:lastModifiedBy>
  <cp:revision>10</cp:revision>
  <cp:lastPrinted>2023-02-03T11:43:00Z</cp:lastPrinted>
  <dcterms:created xsi:type="dcterms:W3CDTF">2023-02-02T16:39:00Z</dcterms:created>
  <dcterms:modified xsi:type="dcterms:W3CDTF">2023-02-03T11:43:00Z</dcterms:modified>
</cp:coreProperties>
</file>